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DF" w:rsidRDefault="00482CDF" w:rsidP="004E258A">
      <w:pPr>
        <w:rPr>
          <w:b/>
          <w:sz w:val="20"/>
          <w:szCs w:val="20"/>
          <w:lang w:val="uk-UA"/>
        </w:rPr>
      </w:pPr>
    </w:p>
    <w:p w:rsidR="008E23F4" w:rsidRDefault="008E23F4" w:rsidP="00BC3E73">
      <w:pPr>
        <w:jc w:val="center"/>
        <w:rPr>
          <w:b/>
          <w:sz w:val="20"/>
          <w:szCs w:val="20"/>
          <w:lang w:val="uk-UA"/>
        </w:rPr>
      </w:pPr>
    </w:p>
    <w:p w:rsidR="0038168E" w:rsidRPr="00C45BF0" w:rsidRDefault="0038168E" w:rsidP="00BC3E73">
      <w:pPr>
        <w:jc w:val="center"/>
        <w:rPr>
          <w:b/>
          <w:sz w:val="20"/>
          <w:szCs w:val="20"/>
          <w:lang w:val="uk-UA"/>
        </w:rPr>
      </w:pPr>
      <w:r w:rsidRPr="00C45BF0">
        <w:rPr>
          <w:b/>
          <w:sz w:val="20"/>
          <w:szCs w:val="20"/>
          <w:lang w:val="uk-UA"/>
        </w:rPr>
        <w:t>Договір № _____</w:t>
      </w:r>
    </w:p>
    <w:p w:rsidR="0038168E" w:rsidRPr="00C45BF0" w:rsidRDefault="0038168E" w:rsidP="00BC3E73">
      <w:pPr>
        <w:jc w:val="center"/>
        <w:rPr>
          <w:b/>
          <w:sz w:val="20"/>
          <w:szCs w:val="20"/>
          <w:lang w:val="uk-UA"/>
        </w:rPr>
      </w:pPr>
      <w:r w:rsidRPr="00C45BF0">
        <w:rPr>
          <w:b/>
          <w:sz w:val="20"/>
          <w:szCs w:val="20"/>
          <w:lang w:val="uk-UA"/>
        </w:rPr>
        <w:t xml:space="preserve">про відкриття та обслуговування </w:t>
      </w:r>
      <w:r w:rsidR="0072773C" w:rsidRPr="00C45BF0">
        <w:rPr>
          <w:b/>
          <w:sz w:val="20"/>
          <w:szCs w:val="20"/>
          <w:lang w:val="uk-UA"/>
        </w:rPr>
        <w:t>р</w:t>
      </w:r>
      <w:r w:rsidRPr="00C45BF0">
        <w:rPr>
          <w:b/>
          <w:sz w:val="20"/>
          <w:szCs w:val="20"/>
          <w:lang w:val="uk-UA"/>
        </w:rPr>
        <w:t xml:space="preserve">ахунку </w:t>
      </w:r>
      <w:r w:rsidR="009276C4" w:rsidRPr="00C45BF0">
        <w:rPr>
          <w:b/>
          <w:sz w:val="20"/>
          <w:szCs w:val="20"/>
          <w:lang w:val="uk-UA"/>
        </w:rPr>
        <w:t xml:space="preserve">з використанням </w:t>
      </w:r>
      <w:r w:rsidR="0072773C" w:rsidRPr="00C45BF0">
        <w:rPr>
          <w:b/>
          <w:sz w:val="20"/>
          <w:szCs w:val="20"/>
          <w:lang w:val="uk-UA"/>
        </w:rPr>
        <w:t>к</w:t>
      </w:r>
      <w:r w:rsidR="009276C4" w:rsidRPr="00C45BF0">
        <w:rPr>
          <w:b/>
          <w:sz w:val="20"/>
          <w:szCs w:val="20"/>
          <w:lang w:val="uk-UA"/>
        </w:rPr>
        <w:t>арток</w:t>
      </w:r>
    </w:p>
    <w:p w:rsidR="00C45BF0" w:rsidRDefault="00C45BF0" w:rsidP="0015154D">
      <w:pPr>
        <w:jc w:val="both"/>
        <w:rPr>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45BF0" w:rsidTr="00C45BF0">
        <w:tc>
          <w:tcPr>
            <w:tcW w:w="5068" w:type="dxa"/>
          </w:tcPr>
          <w:p w:rsidR="00C45BF0" w:rsidRDefault="00C45BF0" w:rsidP="00C45BF0">
            <w:pPr>
              <w:rPr>
                <w:sz w:val="20"/>
                <w:szCs w:val="20"/>
                <w:lang w:val="uk-UA"/>
              </w:rPr>
            </w:pPr>
            <w:r w:rsidRPr="00C45BF0">
              <w:rPr>
                <w:sz w:val="20"/>
                <w:szCs w:val="20"/>
                <w:lang w:val="uk-UA"/>
              </w:rPr>
              <w:t xml:space="preserve">м. </w:t>
            </w:r>
            <w:r>
              <w:rPr>
                <w:sz w:val="20"/>
                <w:szCs w:val="20"/>
                <w:lang w:val="uk-UA"/>
              </w:rPr>
              <w:t>__________</w:t>
            </w:r>
          </w:p>
        </w:tc>
        <w:tc>
          <w:tcPr>
            <w:tcW w:w="5069" w:type="dxa"/>
          </w:tcPr>
          <w:p w:rsidR="00C45BF0" w:rsidRDefault="00C45BF0" w:rsidP="00C45BF0">
            <w:pPr>
              <w:ind w:firstLine="540"/>
              <w:jc w:val="right"/>
              <w:rPr>
                <w:sz w:val="20"/>
                <w:szCs w:val="20"/>
                <w:lang w:val="uk-UA"/>
              </w:rPr>
            </w:pPr>
            <w:r w:rsidRPr="00C45BF0">
              <w:rPr>
                <w:sz w:val="20"/>
                <w:szCs w:val="20"/>
                <w:lang w:val="uk-UA"/>
              </w:rPr>
              <w:t>«___» __________ 20_</w:t>
            </w:r>
            <w:r>
              <w:rPr>
                <w:sz w:val="20"/>
                <w:szCs w:val="20"/>
                <w:lang w:val="uk-UA"/>
              </w:rPr>
              <w:t>_</w:t>
            </w:r>
            <w:r w:rsidRPr="00C45BF0">
              <w:rPr>
                <w:sz w:val="20"/>
                <w:szCs w:val="20"/>
                <w:lang w:val="uk-UA"/>
              </w:rPr>
              <w:t xml:space="preserve"> р</w:t>
            </w:r>
            <w:r>
              <w:rPr>
                <w:sz w:val="20"/>
                <w:szCs w:val="20"/>
                <w:lang w:val="uk-UA"/>
              </w:rPr>
              <w:t>оку</w:t>
            </w:r>
          </w:p>
        </w:tc>
      </w:tr>
    </w:tbl>
    <w:p w:rsidR="0038168E" w:rsidRPr="00C45BF0" w:rsidRDefault="0038168E" w:rsidP="0015154D">
      <w:pPr>
        <w:jc w:val="both"/>
        <w:rPr>
          <w:sz w:val="20"/>
          <w:szCs w:val="20"/>
          <w:lang w:val="uk-UA"/>
        </w:rPr>
      </w:pPr>
    </w:p>
    <w:p w:rsidR="0038168E" w:rsidRPr="00C45BF0" w:rsidRDefault="00DA0EBE" w:rsidP="00DA0EBE">
      <w:pPr>
        <w:tabs>
          <w:tab w:val="left" w:pos="0"/>
        </w:tabs>
        <w:jc w:val="both"/>
        <w:rPr>
          <w:sz w:val="20"/>
          <w:szCs w:val="20"/>
          <w:lang w:val="uk-UA"/>
        </w:rPr>
      </w:pPr>
      <w:r w:rsidRPr="00C45BF0">
        <w:rPr>
          <w:b/>
          <w:color w:val="000000"/>
          <w:sz w:val="20"/>
          <w:szCs w:val="20"/>
          <w:lang w:val="uk-UA"/>
        </w:rPr>
        <w:t xml:space="preserve">СТОРОНА 1: </w:t>
      </w:r>
      <w:r w:rsidR="009276C4" w:rsidRPr="00C45BF0">
        <w:rPr>
          <w:sz w:val="20"/>
          <w:szCs w:val="20"/>
          <w:lang w:val="uk-UA"/>
        </w:rPr>
        <w:t>Юридична особа за законодавством України</w:t>
      </w:r>
      <w:r w:rsidR="009276C4" w:rsidRPr="00C45BF0">
        <w:rPr>
          <w:b/>
          <w:color w:val="000000"/>
          <w:sz w:val="20"/>
          <w:szCs w:val="20"/>
          <w:lang w:val="uk-UA"/>
        </w:rPr>
        <w:t xml:space="preserve"> - </w:t>
      </w:r>
      <w:r w:rsidR="0038168E" w:rsidRPr="00C45BF0">
        <w:rPr>
          <w:b/>
          <w:color w:val="000000"/>
          <w:sz w:val="20"/>
          <w:szCs w:val="20"/>
          <w:lang w:val="uk-UA"/>
        </w:rPr>
        <w:t xml:space="preserve">АКЦІОНЕРНЕ ТОВАРИСТВО </w:t>
      </w:r>
      <w:r w:rsidR="0038168E" w:rsidRPr="00C45BF0">
        <w:rPr>
          <w:b/>
          <w:sz w:val="20"/>
          <w:szCs w:val="20"/>
          <w:lang w:val="uk-UA"/>
        </w:rPr>
        <w:t>«БТА БАНК»</w:t>
      </w:r>
      <w:r w:rsidR="0038168E" w:rsidRPr="00C45BF0">
        <w:rPr>
          <w:sz w:val="20"/>
          <w:szCs w:val="20"/>
          <w:lang w:val="uk-UA"/>
        </w:rPr>
        <w:t xml:space="preserve"> </w:t>
      </w:r>
      <w:r w:rsidR="00DB7131" w:rsidRPr="00C45BF0">
        <w:rPr>
          <w:sz w:val="20"/>
          <w:szCs w:val="20"/>
        </w:rPr>
        <w:t>(</w:t>
      </w:r>
      <w:r w:rsidR="0038168E" w:rsidRPr="00C45BF0">
        <w:rPr>
          <w:sz w:val="20"/>
          <w:szCs w:val="20"/>
          <w:lang w:val="uk-UA"/>
        </w:rPr>
        <w:t xml:space="preserve">надалі </w:t>
      </w:r>
      <w:r w:rsidR="00DB7131" w:rsidRPr="00C45BF0">
        <w:rPr>
          <w:sz w:val="20"/>
          <w:szCs w:val="20"/>
          <w:lang w:val="uk-UA"/>
        </w:rPr>
        <w:t>–</w:t>
      </w:r>
      <w:r w:rsidR="0038168E" w:rsidRPr="00C45BF0">
        <w:rPr>
          <w:sz w:val="20"/>
          <w:szCs w:val="20"/>
          <w:lang w:val="uk-UA"/>
        </w:rPr>
        <w:t xml:space="preserve"> </w:t>
      </w:r>
      <w:r w:rsidR="0038168E" w:rsidRPr="00C45BF0">
        <w:rPr>
          <w:b/>
          <w:sz w:val="20"/>
          <w:szCs w:val="20"/>
          <w:lang w:val="uk-UA"/>
        </w:rPr>
        <w:t>Банк</w:t>
      </w:r>
      <w:r w:rsidR="00DB7131" w:rsidRPr="00C45BF0">
        <w:rPr>
          <w:sz w:val="20"/>
          <w:szCs w:val="20"/>
        </w:rPr>
        <w:t>)</w:t>
      </w:r>
      <w:r w:rsidR="0038168E" w:rsidRPr="00C45BF0">
        <w:rPr>
          <w:sz w:val="20"/>
          <w:szCs w:val="20"/>
          <w:lang w:val="uk-UA"/>
        </w:rPr>
        <w:t xml:space="preserve">, в особі ____________________, який(а) діє на підставі </w:t>
      </w:r>
      <w:r w:rsidR="00C45BF0">
        <w:rPr>
          <w:sz w:val="20"/>
          <w:szCs w:val="20"/>
          <w:lang w:val="uk-UA"/>
        </w:rPr>
        <w:t>Д</w:t>
      </w:r>
      <w:r w:rsidR="0038168E" w:rsidRPr="00C45BF0">
        <w:rPr>
          <w:sz w:val="20"/>
          <w:szCs w:val="20"/>
          <w:lang w:val="uk-UA"/>
        </w:rPr>
        <w:t>овіреності №</w:t>
      </w:r>
      <w:r w:rsidR="00C45BF0">
        <w:rPr>
          <w:sz w:val="20"/>
          <w:szCs w:val="20"/>
          <w:lang w:val="uk-UA"/>
        </w:rPr>
        <w:t xml:space="preserve"> </w:t>
      </w:r>
      <w:r w:rsidR="0038168E" w:rsidRPr="00C45BF0">
        <w:rPr>
          <w:sz w:val="20"/>
          <w:szCs w:val="20"/>
          <w:lang w:val="uk-UA"/>
        </w:rPr>
        <w:t>___</w:t>
      </w:r>
      <w:r w:rsidR="00DB7131" w:rsidRPr="00C45BF0">
        <w:rPr>
          <w:sz w:val="20"/>
          <w:szCs w:val="20"/>
        </w:rPr>
        <w:t xml:space="preserve"> </w:t>
      </w:r>
      <w:r w:rsidR="0038168E" w:rsidRPr="00C45BF0">
        <w:rPr>
          <w:sz w:val="20"/>
          <w:szCs w:val="20"/>
          <w:lang w:val="uk-UA"/>
        </w:rPr>
        <w:t>від «___»</w:t>
      </w:r>
      <w:r w:rsidR="00C45BF0">
        <w:rPr>
          <w:sz w:val="20"/>
          <w:szCs w:val="20"/>
          <w:lang w:val="uk-UA"/>
        </w:rPr>
        <w:t xml:space="preserve"> </w:t>
      </w:r>
      <w:r w:rsidR="0038168E" w:rsidRPr="00C45BF0">
        <w:rPr>
          <w:sz w:val="20"/>
          <w:szCs w:val="20"/>
          <w:lang w:val="uk-UA"/>
        </w:rPr>
        <w:t>__________</w:t>
      </w:r>
      <w:r w:rsidR="00C45BF0">
        <w:rPr>
          <w:sz w:val="20"/>
          <w:szCs w:val="20"/>
          <w:lang w:val="uk-UA"/>
        </w:rPr>
        <w:t xml:space="preserve"> </w:t>
      </w:r>
      <w:r w:rsidR="0038168E" w:rsidRPr="00C45BF0">
        <w:rPr>
          <w:sz w:val="20"/>
          <w:szCs w:val="20"/>
          <w:lang w:val="uk-UA"/>
        </w:rPr>
        <w:t>20___ р</w:t>
      </w:r>
      <w:r w:rsidR="00C45BF0">
        <w:rPr>
          <w:sz w:val="20"/>
          <w:szCs w:val="20"/>
          <w:lang w:val="uk-UA"/>
        </w:rPr>
        <w:t>оку</w:t>
      </w:r>
      <w:r w:rsidR="0038168E" w:rsidRPr="00C45BF0">
        <w:rPr>
          <w:sz w:val="20"/>
          <w:szCs w:val="20"/>
          <w:lang w:val="uk-UA"/>
        </w:rPr>
        <w:t xml:space="preserve">, з однієї сторони, та </w:t>
      </w:r>
    </w:p>
    <w:p w:rsidR="00B958CF" w:rsidRPr="00C45BF0" w:rsidRDefault="00886BF7" w:rsidP="00886BF7">
      <w:pPr>
        <w:tabs>
          <w:tab w:val="left" w:pos="0"/>
          <w:tab w:val="left" w:pos="600"/>
        </w:tabs>
        <w:jc w:val="both"/>
        <w:rPr>
          <w:sz w:val="20"/>
          <w:szCs w:val="20"/>
          <w:lang w:val="uk-UA"/>
        </w:rPr>
      </w:pPr>
      <w:r w:rsidRPr="00C45BF0">
        <w:rPr>
          <w:b/>
          <w:sz w:val="20"/>
          <w:szCs w:val="20"/>
          <w:lang w:val="uk-UA"/>
        </w:rPr>
        <w:t>СТОРОНА 2:</w:t>
      </w:r>
      <w:r w:rsidRPr="00C45BF0">
        <w:rPr>
          <w:sz w:val="20"/>
          <w:szCs w:val="20"/>
          <w:lang w:val="uk-UA"/>
        </w:rPr>
        <w:t xml:space="preserve"> </w:t>
      </w:r>
      <w:r w:rsidR="009276C4" w:rsidRPr="00C45BF0">
        <w:rPr>
          <w:sz w:val="20"/>
          <w:szCs w:val="20"/>
          <w:lang w:val="uk-UA"/>
        </w:rPr>
        <w:t xml:space="preserve">Фізична особа за законодавством України – </w:t>
      </w:r>
      <w:r w:rsidR="009276C4" w:rsidRPr="00C45BF0">
        <w:rPr>
          <w:b/>
          <w:sz w:val="20"/>
          <w:szCs w:val="20"/>
          <w:lang w:val="uk-UA"/>
        </w:rPr>
        <w:t>______________________________</w:t>
      </w:r>
      <w:r w:rsidR="0038168E" w:rsidRPr="00C45BF0">
        <w:rPr>
          <w:sz w:val="20"/>
          <w:szCs w:val="20"/>
          <w:lang w:val="uk-UA"/>
        </w:rPr>
        <w:t xml:space="preserve"> </w:t>
      </w:r>
      <w:r w:rsidR="009276C4" w:rsidRPr="00C45BF0">
        <w:rPr>
          <w:sz w:val="20"/>
          <w:szCs w:val="20"/>
          <w:lang w:val="uk-UA"/>
        </w:rPr>
        <w:t>(</w:t>
      </w:r>
      <w:r w:rsidR="0038168E" w:rsidRPr="00C45BF0">
        <w:rPr>
          <w:sz w:val="20"/>
          <w:szCs w:val="20"/>
          <w:lang w:val="uk-UA"/>
        </w:rPr>
        <w:t xml:space="preserve">надалі </w:t>
      </w:r>
      <w:r w:rsidR="009276C4" w:rsidRPr="00C45BF0">
        <w:rPr>
          <w:sz w:val="20"/>
          <w:szCs w:val="20"/>
          <w:lang w:val="uk-UA"/>
        </w:rPr>
        <w:t>–</w:t>
      </w:r>
      <w:r w:rsidR="0038168E" w:rsidRPr="00C45BF0">
        <w:rPr>
          <w:sz w:val="20"/>
          <w:szCs w:val="20"/>
          <w:lang w:val="uk-UA"/>
        </w:rPr>
        <w:t xml:space="preserve"> </w:t>
      </w:r>
      <w:r w:rsidR="0038168E" w:rsidRPr="00C45BF0">
        <w:rPr>
          <w:b/>
          <w:sz w:val="20"/>
          <w:szCs w:val="20"/>
          <w:lang w:val="uk-UA"/>
        </w:rPr>
        <w:t>Клієнт</w:t>
      </w:r>
      <w:r w:rsidR="009276C4" w:rsidRPr="00C45BF0">
        <w:rPr>
          <w:sz w:val="20"/>
          <w:szCs w:val="20"/>
          <w:lang w:val="uk-UA"/>
        </w:rPr>
        <w:t>)</w:t>
      </w:r>
      <w:r w:rsidR="0038168E" w:rsidRPr="00C45BF0">
        <w:rPr>
          <w:sz w:val="20"/>
          <w:szCs w:val="20"/>
          <w:lang w:val="uk-UA"/>
        </w:rPr>
        <w:t>,</w:t>
      </w:r>
      <w:r w:rsidR="00B8657B">
        <w:rPr>
          <w:sz w:val="20"/>
          <w:szCs w:val="20"/>
          <w:lang w:val="uk-UA"/>
        </w:rPr>
        <w:t xml:space="preserve"> з другої сторони,</w:t>
      </w:r>
      <w:r w:rsidR="00993762">
        <w:rPr>
          <w:sz w:val="20"/>
          <w:szCs w:val="20"/>
          <w:lang w:val="uk-UA"/>
        </w:rPr>
        <w:t xml:space="preserve"> </w:t>
      </w:r>
      <w:r w:rsidR="009276C4" w:rsidRPr="00C45BF0">
        <w:rPr>
          <w:iCs/>
          <w:sz w:val="20"/>
          <w:szCs w:val="20"/>
          <w:lang w:val="uk-UA"/>
        </w:rPr>
        <w:t>надалі за текстом</w:t>
      </w:r>
      <w:r w:rsidR="00993762">
        <w:rPr>
          <w:iCs/>
          <w:sz w:val="20"/>
          <w:szCs w:val="20"/>
          <w:lang w:val="uk-UA"/>
        </w:rPr>
        <w:t xml:space="preserve"> разом «Сторони», а кожна </w:t>
      </w:r>
      <w:r w:rsidR="009276C4" w:rsidRPr="00C45BF0">
        <w:rPr>
          <w:iCs/>
          <w:sz w:val="20"/>
          <w:szCs w:val="20"/>
          <w:lang w:val="uk-UA"/>
        </w:rPr>
        <w:t xml:space="preserve">окремо – </w:t>
      </w:r>
      <w:r w:rsidR="00993762">
        <w:rPr>
          <w:iCs/>
          <w:sz w:val="20"/>
          <w:szCs w:val="20"/>
          <w:lang w:val="uk-UA"/>
        </w:rPr>
        <w:t>«</w:t>
      </w:r>
      <w:r w:rsidR="009276C4" w:rsidRPr="00C45BF0">
        <w:rPr>
          <w:iCs/>
          <w:sz w:val="20"/>
          <w:szCs w:val="20"/>
          <w:lang w:val="uk-UA"/>
        </w:rPr>
        <w:t>Сторона</w:t>
      </w:r>
      <w:r w:rsidR="00993762">
        <w:rPr>
          <w:iCs/>
          <w:sz w:val="20"/>
          <w:szCs w:val="20"/>
          <w:lang w:val="uk-UA"/>
        </w:rPr>
        <w:t>»</w:t>
      </w:r>
      <w:r w:rsidR="009276C4" w:rsidRPr="00C45BF0">
        <w:rPr>
          <w:iCs/>
          <w:sz w:val="20"/>
          <w:szCs w:val="20"/>
          <w:lang w:val="uk-UA"/>
        </w:rPr>
        <w:t xml:space="preserve">, </w:t>
      </w:r>
      <w:r w:rsidR="0038168E" w:rsidRPr="00C45BF0">
        <w:rPr>
          <w:sz w:val="20"/>
          <w:szCs w:val="20"/>
          <w:lang w:val="uk-UA"/>
        </w:rPr>
        <w:t>уклали цей Договір</w:t>
      </w:r>
      <w:r w:rsidR="009276C4" w:rsidRPr="00C45BF0">
        <w:rPr>
          <w:sz w:val="20"/>
          <w:szCs w:val="20"/>
          <w:lang w:val="uk-UA"/>
        </w:rPr>
        <w:t xml:space="preserve"> №</w:t>
      </w:r>
      <w:r w:rsidR="00993762">
        <w:rPr>
          <w:sz w:val="20"/>
          <w:szCs w:val="20"/>
          <w:lang w:val="uk-UA"/>
        </w:rPr>
        <w:t xml:space="preserve"> </w:t>
      </w:r>
      <w:r w:rsidR="009276C4" w:rsidRPr="00C45BF0">
        <w:rPr>
          <w:sz w:val="20"/>
          <w:szCs w:val="20"/>
          <w:lang w:val="uk-UA"/>
        </w:rPr>
        <w:t>__</w:t>
      </w:r>
      <w:r w:rsidR="00993762">
        <w:rPr>
          <w:sz w:val="20"/>
          <w:szCs w:val="20"/>
          <w:lang w:val="uk-UA"/>
        </w:rPr>
        <w:t>___</w:t>
      </w:r>
      <w:r w:rsidR="0038168E" w:rsidRPr="00C45BF0">
        <w:rPr>
          <w:sz w:val="20"/>
          <w:szCs w:val="20"/>
          <w:lang w:val="uk-UA"/>
        </w:rPr>
        <w:t xml:space="preserve"> про відкриття та обслуговування </w:t>
      </w:r>
      <w:r w:rsidR="0072773C" w:rsidRPr="00C45BF0">
        <w:rPr>
          <w:sz w:val="20"/>
          <w:szCs w:val="20"/>
          <w:lang w:val="uk-UA"/>
        </w:rPr>
        <w:t>р</w:t>
      </w:r>
      <w:r w:rsidR="0038168E" w:rsidRPr="00C45BF0">
        <w:rPr>
          <w:sz w:val="20"/>
          <w:szCs w:val="20"/>
          <w:lang w:val="uk-UA"/>
        </w:rPr>
        <w:t xml:space="preserve">ахунку </w:t>
      </w:r>
      <w:r w:rsidR="006C6CD7" w:rsidRPr="00C45BF0">
        <w:rPr>
          <w:sz w:val="20"/>
          <w:szCs w:val="20"/>
          <w:lang w:val="uk-UA"/>
        </w:rPr>
        <w:t xml:space="preserve">з використанням </w:t>
      </w:r>
      <w:r w:rsidR="0072773C" w:rsidRPr="00C45BF0">
        <w:rPr>
          <w:sz w:val="20"/>
          <w:szCs w:val="20"/>
          <w:lang w:val="uk-UA"/>
        </w:rPr>
        <w:t>к</w:t>
      </w:r>
      <w:r w:rsidR="009276C4" w:rsidRPr="00C45BF0">
        <w:rPr>
          <w:sz w:val="20"/>
          <w:szCs w:val="20"/>
          <w:lang w:val="uk-UA"/>
        </w:rPr>
        <w:t>арток</w:t>
      </w:r>
      <w:r w:rsidR="0038168E" w:rsidRPr="00C45BF0">
        <w:rPr>
          <w:sz w:val="20"/>
          <w:szCs w:val="20"/>
          <w:lang w:val="uk-UA"/>
        </w:rPr>
        <w:t xml:space="preserve"> </w:t>
      </w:r>
      <w:r w:rsidR="009276C4" w:rsidRPr="00C45BF0">
        <w:rPr>
          <w:sz w:val="20"/>
          <w:szCs w:val="20"/>
          <w:lang w:val="uk-UA"/>
        </w:rPr>
        <w:t>(надалі</w:t>
      </w:r>
      <w:r w:rsidR="0038168E" w:rsidRPr="00C45BF0">
        <w:rPr>
          <w:sz w:val="20"/>
          <w:szCs w:val="20"/>
          <w:lang w:val="uk-UA"/>
        </w:rPr>
        <w:t xml:space="preserve"> </w:t>
      </w:r>
      <w:r w:rsidR="009276C4" w:rsidRPr="00C45BF0">
        <w:rPr>
          <w:sz w:val="20"/>
          <w:szCs w:val="20"/>
          <w:lang w:val="uk-UA"/>
        </w:rPr>
        <w:t>–</w:t>
      </w:r>
      <w:r w:rsidR="0038168E" w:rsidRPr="00C45BF0">
        <w:rPr>
          <w:sz w:val="20"/>
          <w:szCs w:val="20"/>
          <w:lang w:val="uk-UA"/>
        </w:rPr>
        <w:t xml:space="preserve"> </w:t>
      </w:r>
      <w:r w:rsidR="0038168E" w:rsidRPr="00993762">
        <w:rPr>
          <w:b/>
          <w:sz w:val="20"/>
          <w:szCs w:val="20"/>
          <w:lang w:val="uk-UA"/>
        </w:rPr>
        <w:t>Договір</w:t>
      </w:r>
      <w:r w:rsidR="009276C4" w:rsidRPr="00C45BF0">
        <w:rPr>
          <w:sz w:val="20"/>
          <w:szCs w:val="20"/>
          <w:lang w:val="uk-UA"/>
        </w:rPr>
        <w:t>)</w:t>
      </w:r>
      <w:r w:rsidR="0038168E" w:rsidRPr="00C45BF0">
        <w:rPr>
          <w:sz w:val="20"/>
          <w:szCs w:val="20"/>
          <w:lang w:val="uk-UA"/>
        </w:rPr>
        <w:t>, про наступне</w:t>
      </w:r>
      <w:r w:rsidR="0015154D">
        <w:rPr>
          <w:sz w:val="20"/>
          <w:szCs w:val="20"/>
          <w:lang w:val="uk-UA"/>
        </w:rPr>
        <w:t>:</w:t>
      </w:r>
    </w:p>
    <w:p w:rsidR="0015154D" w:rsidRPr="0015154D" w:rsidRDefault="0015154D" w:rsidP="0015154D">
      <w:pPr>
        <w:tabs>
          <w:tab w:val="left" w:pos="0"/>
          <w:tab w:val="left" w:pos="600"/>
        </w:tabs>
        <w:rPr>
          <w:b/>
          <w:sz w:val="20"/>
          <w:szCs w:val="20"/>
          <w:lang w:val="uk-UA"/>
        </w:rPr>
      </w:pPr>
    </w:p>
    <w:p w:rsidR="009276C4" w:rsidRPr="00C45BF0" w:rsidRDefault="009276C4" w:rsidP="0015154D">
      <w:pPr>
        <w:pStyle w:val="afa"/>
        <w:tabs>
          <w:tab w:val="left" w:pos="567"/>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ВИЗНАЧЕННЯ ТЕРМІНІВ</w:t>
      </w:r>
    </w:p>
    <w:p w:rsidR="009276C4" w:rsidRDefault="009276C4" w:rsidP="00D3109F">
      <w:pPr>
        <w:pStyle w:val="afa"/>
        <w:tabs>
          <w:tab w:val="left" w:pos="0"/>
        </w:tabs>
        <w:ind w:left="0" w:firstLine="567"/>
        <w:rPr>
          <w:rFonts w:ascii="Times New Roman" w:hAnsi="Times New Roman"/>
          <w:sz w:val="20"/>
          <w:szCs w:val="20"/>
          <w:lang w:val="uk-UA"/>
        </w:rPr>
      </w:pPr>
      <w:r w:rsidRPr="00C45BF0">
        <w:rPr>
          <w:rFonts w:ascii="Times New Roman" w:hAnsi="Times New Roman"/>
          <w:sz w:val="20"/>
          <w:szCs w:val="20"/>
          <w:lang w:val="uk-UA"/>
        </w:rPr>
        <w:t xml:space="preserve">Всі терміни в цьому Договорі вживаються у значенні, визначеному Правилами </w:t>
      </w:r>
      <w:r w:rsidR="00471B4F" w:rsidRPr="00C45BF0">
        <w:rPr>
          <w:rFonts w:ascii="Times New Roman" w:hAnsi="Times New Roman"/>
          <w:sz w:val="20"/>
          <w:szCs w:val="20"/>
          <w:lang w:val="uk-UA"/>
        </w:rPr>
        <w:t xml:space="preserve">здійснення операцій за </w:t>
      </w:r>
      <w:r w:rsidR="0015154D">
        <w:rPr>
          <w:rFonts w:ascii="Times New Roman" w:hAnsi="Times New Roman"/>
          <w:sz w:val="20"/>
          <w:szCs w:val="20"/>
          <w:lang w:val="uk-UA"/>
        </w:rPr>
        <w:t>р</w:t>
      </w:r>
      <w:r w:rsidR="00471B4F" w:rsidRPr="00C45BF0">
        <w:rPr>
          <w:rFonts w:ascii="Times New Roman" w:hAnsi="Times New Roman"/>
          <w:sz w:val="20"/>
          <w:szCs w:val="20"/>
          <w:lang w:val="uk-UA"/>
        </w:rPr>
        <w:t xml:space="preserve">ахунками, відкритими </w:t>
      </w:r>
      <w:r w:rsidR="00E3316D" w:rsidRPr="00C45BF0">
        <w:rPr>
          <w:rFonts w:ascii="Times New Roman" w:hAnsi="Times New Roman"/>
          <w:sz w:val="20"/>
          <w:szCs w:val="20"/>
          <w:lang w:val="uk-UA"/>
        </w:rPr>
        <w:t>на користь фізичних</w:t>
      </w:r>
      <w:r w:rsidR="00471B4F" w:rsidRPr="00C45BF0">
        <w:rPr>
          <w:rFonts w:ascii="Times New Roman" w:hAnsi="Times New Roman"/>
          <w:sz w:val="20"/>
          <w:szCs w:val="20"/>
          <w:lang w:val="uk-UA"/>
        </w:rPr>
        <w:t xml:space="preserve"> ос</w:t>
      </w:r>
      <w:r w:rsidR="00E3316D" w:rsidRPr="00C45BF0">
        <w:rPr>
          <w:rFonts w:ascii="Times New Roman" w:hAnsi="Times New Roman"/>
          <w:sz w:val="20"/>
          <w:szCs w:val="20"/>
          <w:lang w:val="uk-UA"/>
        </w:rPr>
        <w:t>і</w:t>
      </w:r>
      <w:r w:rsidR="00471B4F" w:rsidRPr="00C45BF0">
        <w:rPr>
          <w:rFonts w:ascii="Times New Roman" w:hAnsi="Times New Roman"/>
          <w:sz w:val="20"/>
          <w:szCs w:val="20"/>
          <w:lang w:val="uk-UA"/>
        </w:rPr>
        <w:t>б у</w:t>
      </w:r>
      <w:r w:rsidRPr="00C45BF0">
        <w:rPr>
          <w:rFonts w:ascii="Times New Roman" w:hAnsi="Times New Roman"/>
          <w:sz w:val="20"/>
          <w:szCs w:val="20"/>
          <w:lang w:val="uk-UA"/>
        </w:rPr>
        <w:t xml:space="preserve"> АТ «БТА БАНК»</w:t>
      </w:r>
      <w:r w:rsidR="00471B4F" w:rsidRPr="00C45BF0">
        <w:rPr>
          <w:rFonts w:ascii="Times New Roman" w:hAnsi="Times New Roman"/>
          <w:sz w:val="20"/>
          <w:szCs w:val="20"/>
          <w:lang w:val="uk-UA"/>
        </w:rPr>
        <w:t xml:space="preserve">, операції за якими можуть здійснюватися з використанням </w:t>
      </w:r>
      <w:r w:rsidR="0015154D">
        <w:rPr>
          <w:rFonts w:ascii="Times New Roman" w:hAnsi="Times New Roman"/>
          <w:sz w:val="20"/>
          <w:szCs w:val="20"/>
          <w:lang w:val="uk-UA"/>
        </w:rPr>
        <w:t>к</w:t>
      </w:r>
      <w:r w:rsidR="00E3316D" w:rsidRPr="00C45BF0">
        <w:rPr>
          <w:rFonts w:ascii="Times New Roman" w:hAnsi="Times New Roman"/>
          <w:sz w:val="20"/>
          <w:szCs w:val="20"/>
          <w:lang w:val="uk-UA"/>
        </w:rPr>
        <w:t>арток</w:t>
      </w:r>
      <w:r w:rsidRPr="00C45BF0">
        <w:rPr>
          <w:rFonts w:ascii="Times New Roman" w:hAnsi="Times New Roman"/>
          <w:sz w:val="20"/>
          <w:szCs w:val="20"/>
          <w:lang w:val="uk-UA"/>
        </w:rPr>
        <w:t xml:space="preserve"> (надалі – Правила), затвердженими Правління</w:t>
      </w:r>
      <w:r w:rsidR="00471B4F" w:rsidRPr="00C45BF0">
        <w:rPr>
          <w:rFonts w:ascii="Times New Roman" w:hAnsi="Times New Roman"/>
          <w:sz w:val="20"/>
          <w:szCs w:val="20"/>
          <w:lang w:val="uk-UA"/>
        </w:rPr>
        <w:t>м</w:t>
      </w:r>
      <w:r w:rsidRPr="00C45BF0">
        <w:rPr>
          <w:rFonts w:ascii="Times New Roman" w:hAnsi="Times New Roman"/>
          <w:sz w:val="20"/>
          <w:szCs w:val="20"/>
          <w:lang w:val="uk-UA"/>
        </w:rPr>
        <w:t xml:space="preserve"> Банку, розміщеними на </w:t>
      </w:r>
      <w:r w:rsidR="00471B4F" w:rsidRPr="00C45BF0">
        <w:rPr>
          <w:rFonts w:ascii="Times New Roman" w:hAnsi="Times New Roman"/>
          <w:sz w:val="20"/>
          <w:szCs w:val="20"/>
          <w:lang w:val="uk-UA"/>
        </w:rPr>
        <w:t xml:space="preserve">офіційному </w:t>
      </w:r>
      <w:r w:rsidRPr="00C45BF0">
        <w:rPr>
          <w:rFonts w:ascii="Times New Roman" w:hAnsi="Times New Roman"/>
          <w:sz w:val="20"/>
          <w:szCs w:val="20"/>
          <w:lang w:val="uk-UA"/>
        </w:rPr>
        <w:t xml:space="preserve">сайті </w:t>
      </w:r>
      <w:r w:rsidR="00DA5087" w:rsidRPr="00C45BF0">
        <w:rPr>
          <w:rFonts w:ascii="Times New Roman" w:hAnsi="Times New Roman"/>
          <w:sz w:val="20"/>
          <w:szCs w:val="20"/>
          <w:lang w:val="uk-UA"/>
        </w:rPr>
        <w:t>Банку</w:t>
      </w:r>
      <w:r w:rsidRPr="00C45BF0">
        <w:rPr>
          <w:rFonts w:ascii="Times New Roman" w:hAnsi="Times New Roman"/>
          <w:sz w:val="20"/>
          <w:szCs w:val="20"/>
          <w:lang w:val="uk-UA"/>
        </w:rPr>
        <w:t xml:space="preserve"> та</w:t>
      </w:r>
      <w:r w:rsidR="00E23164" w:rsidRPr="00C45BF0">
        <w:rPr>
          <w:rFonts w:ascii="Times New Roman" w:hAnsi="Times New Roman"/>
          <w:sz w:val="20"/>
          <w:szCs w:val="20"/>
          <w:lang w:val="uk-UA"/>
        </w:rPr>
        <w:t>/або</w:t>
      </w:r>
      <w:r w:rsidRPr="00C45BF0">
        <w:rPr>
          <w:rFonts w:ascii="Times New Roman" w:hAnsi="Times New Roman"/>
          <w:sz w:val="20"/>
          <w:szCs w:val="20"/>
          <w:lang w:val="uk-UA"/>
        </w:rPr>
        <w:t xml:space="preserve"> на інформаційних стендах, що розміщуються в операційних залах Банку</w:t>
      </w:r>
      <w:r w:rsidR="00DA5087" w:rsidRPr="00C45BF0">
        <w:rPr>
          <w:rFonts w:ascii="Times New Roman" w:hAnsi="Times New Roman"/>
          <w:sz w:val="20"/>
          <w:szCs w:val="20"/>
          <w:lang w:val="uk-UA"/>
        </w:rPr>
        <w:t xml:space="preserve"> та є невід’ємною частиною цього Договору.</w:t>
      </w:r>
    </w:p>
    <w:p w:rsidR="0015154D" w:rsidRPr="0015154D" w:rsidRDefault="0015154D" w:rsidP="0015154D">
      <w:pPr>
        <w:tabs>
          <w:tab w:val="left" w:pos="0"/>
        </w:tabs>
        <w:rPr>
          <w:b/>
          <w:sz w:val="20"/>
          <w:szCs w:val="20"/>
          <w:lang w:val="uk-UA"/>
        </w:rPr>
      </w:pPr>
    </w:p>
    <w:p w:rsidR="009276C4" w:rsidRPr="00C45BF0" w:rsidRDefault="00D3109F"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ПРЕДМЕТ ДОГОВОРУ</w:t>
      </w:r>
    </w:p>
    <w:p w:rsidR="00D3109F" w:rsidRPr="00985059" w:rsidRDefault="003C2941" w:rsidP="00D93D69">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 xml:space="preserve">Банк на підставі наданих документів Клієнтом у відповідності до вимог чинного законодавства України та внутрішніх документів Банку відкриває Рахунок № _________________ в ___________ </w:t>
      </w:r>
      <w:r>
        <w:rPr>
          <w:rFonts w:ascii="Times New Roman" w:hAnsi="Times New Roman"/>
          <w:color w:val="FF0000"/>
          <w:sz w:val="20"/>
          <w:szCs w:val="20"/>
          <w:lang w:val="uk-UA"/>
        </w:rPr>
        <w:t>(вказати валюту)</w:t>
      </w:r>
      <w:r>
        <w:rPr>
          <w:rFonts w:ascii="Times New Roman" w:hAnsi="Times New Roman"/>
          <w:sz w:val="20"/>
          <w:szCs w:val="20"/>
          <w:lang w:val="uk-UA"/>
        </w:rPr>
        <w:t xml:space="preserve"> (надалі – Рахунок), оформлює та надає Держателю Картку(-ки) типу VISA, а також здійснює обслуговування Рахунку на умовах, що передбачені цим Договором, Правилами, умовами Пакету ___________________ та Тарифами до нього.</w:t>
      </w:r>
    </w:p>
    <w:p w:rsidR="00593F8B" w:rsidRPr="00985059" w:rsidRDefault="003C2941" w:rsidP="00D93D69">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Клієнт/Держатель має право здійснювати наступні види платіжних операцій: внесення та/або зняття готівки з/на Рахунок(-у), здійснення розрахунків у безготівковій формі з використанням Картки (в т.ч. її реквізитів), інші операції визначені Правилами, цим Договором, умовами Пакету та чинним законодавством України (надалі – Законодавство) в межах Витратного ліміту та встановлених Добових лімітів визначених Тарифами відповідного Пакету.</w:t>
      </w:r>
    </w:p>
    <w:p w:rsidR="00B958CF" w:rsidRPr="00985059" w:rsidRDefault="003C2941" w:rsidP="00D93D69">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Сторони домовилися, що перелік операцій, що вчиняються Банком за Рахунком, права та обов’язки Сторін, їх відповідальність тощо визначаються Правилами, цим Договором, умовами Пакету та Тарифами до нього, правилами відповідної Міжнародної платіжної системи (надалі – МПС) та нормами чинного Законодавства.</w:t>
      </w:r>
    </w:p>
    <w:p w:rsidR="00DB635E" w:rsidRPr="00985059" w:rsidRDefault="003C2941" w:rsidP="00DB635E">
      <w:pPr>
        <w:pStyle w:val="afa"/>
        <w:numPr>
          <w:ilvl w:val="1"/>
          <w:numId w:val="31"/>
        </w:numPr>
        <w:tabs>
          <w:tab w:val="left" w:pos="0"/>
          <w:tab w:val="left" w:pos="1134"/>
        </w:tabs>
        <w:spacing w:before="20"/>
        <w:ind w:left="0" w:firstLine="567"/>
        <w:rPr>
          <w:rFonts w:ascii="Times New Roman" w:hAnsi="Times New Roman"/>
          <w:b/>
          <w:sz w:val="20"/>
          <w:szCs w:val="20"/>
          <w:lang w:val="uk-UA"/>
        </w:rPr>
      </w:pPr>
      <w:r>
        <w:rPr>
          <w:rFonts w:ascii="Times New Roman" w:hAnsi="Times New Roman"/>
          <w:sz w:val="20"/>
          <w:szCs w:val="20"/>
          <w:lang w:val="uk-UA"/>
        </w:rPr>
        <w:t xml:space="preserve">Підписанням цього Договору Клієнт підтверджує його приєднання до Правил, умов Пакету та Тарифів до нього та </w:t>
      </w:r>
      <w:r>
        <w:rPr>
          <w:rFonts w:ascii="Times New Roman" w:hAnsi="Times New Roman"/>
          <w:color w:val="000000"/>
          <w:sz w:val="20"/>
          <w:szCs w:val="20"/>
          <w:lang w:val="uk-UA" w:eastAsia="ar-SA"/>
        </w:rPr>
        <w:t xml:space="preserve">зобов’язується самостійно відстежувати інформацію щодо Правил, умов Пакету, Тарифів до нього, та їх зміни, на електронному сайті Банку в мережі Інтернет за адресою </w:t>
      </w:r>
      <w:hyperlink r:id="rId7" w:history="1">
        <w:r>
          <w:rPr>
            <w:rStyle w:val="afc"/>
            <w:sz w:val="20"/>
            <w:szCs w:val="20"/>
            <w:lang w:val="uk-UA" w:eastAsia="ar-SA"/>
          </w:rPr>
          <w:t>www.btabank.ua</w:t>
        </w:r>
      </w:hyperlink>
      <w:r w:rsidRPr="003C2941">
        <w:rPr>
          <w:rFonts w:ascii="Times New Roman" w:hAnsi="Times New Roman"/>
          <w:color w:val="000000"/>
          <w:sz w:val="20"/>
          <w:szCs w:val="20"/>
          <w:lang w:val="uk-UA" w:eastAsia="ar-SA"/>
        </w:rPr>
        <w:t xml:space="preserve"> або зателефонувавши до інформаційного центру Банку за телефоном: </w:t>
      </w:r>
      <w:r w:rsidRPr="003C2941">
        <w:rPr>
          <w:rFonts w:ascii="Times New Roman" w:hAnsi="Times New Roman"/>
          <w:color w:val="000000"/>
          <w:sz w:val="20"/>
          <w:szCs w:val="20"/>
          <w:lang w:val="uk-UA"/>
        </w:rPr>
        <w:t xml:space="preserve">0-800-30-45-45 </w:t>
      </w:r>
      <w:r w:rsidRPr="003C2941">
        <w:rPr>
          <w:rFonts w:ascii="Times New Roman" w:hAnsi="Times New Roman"/>
          <w:color w:val="000000"/>
          <w:sz w:val="20"/>
          <w:szCs w:val="20"/>
          <w:lang w:val="uk-UA" w:eastAsia="ar-SA"/>
        </w:rPr>
        <w:t>(безкоштовно зі стаціонарних телефонів у межах України).</w:t>
      </w:r>
    </w:p>
    <w:p w:rsidR="00DA5087" w:rsidRPr="00C45BF0" w:rsidRDefault="00DA5087" w:rsidP="00DA5087">
      <w:pPr>
        <w:pStyle w:val="afa"/>
        <w:tabs>
          <w:tab w:val="left" w:pos="0"/>
          <w:tab w:val="left" w:pos="993"/>
        </w:tabs>
        <w:ind w:left="567" w:firstLine="0"/>
        <w:rPr>
          <w:rFonts w:ascii="Times New Roman" w:hAnsi="Times New Roman"/>
          <w:b/>
          <w:sz w:val="20"/>
          <w:szCs w:val="20"/>
          <w:lang w:val="uk-UA"/>
        </w:rPr>
      </w:pPr>
    </w:p>
    <w:p w:rsidR="009276C4" w:rsidRPr="00C45BF0" w:rsidRDefault="00E451A7"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ПОРЯДОК ПРОВЕДЕННЯ ОПЕРАЦІЙ ЗА РАХУНКОМ</w:t>
      </w:r>
    </w:p>
    <w:p w:rsidR="006E5C26" w:rsidRPr="00C45BF0" w:rsidRDefault="003E2354"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Порядок в</w:t>
      </w:r>
      <w:r w:rsidR="006E5C26" w:rsidRPr="00C45BF0">
        <w:rPr>
          <w:rFonts w:ascii="Times New Roman" w:hAnsi="Times New Roman"/>
          <w:sz w:val="20"/>
          <w:szCs w:val="20"/>
          <w:lang w:val="uk-UA"/>
        </w:rPr>
        <w:t>икористання</w:t>
      </w:r>
      <w:r w:rsidR="006E5C26" w:rsidRPr="00C45BF0">
        <w:rPr>
          <w:rFonts w:ascii="Times New Roman" w:hAnsi="Times New Roman"/>
          <w:sz w:val="20"/>
          <w:szCs w:val="20"/>
        </w:rPr>
        <w:t xml:space="preserve"> </w:t>
      </w:r>
      <w:r w:rsidR="006E5C26" w:rsidRPr="00C45BF0">
        <w:rPr>
          <w:rFonts w:ascii="Times New Roman" w:hAnsi="Times New Roman"/>
          <w:sz w:val="20"/>
          <w:szCs w:val="20"/>
          <w:lang w:val="uk-UA"/>
        </w:rPr>
        <w:t>Карток</w:t>
      </w:r>
      <w:r w:rsidR="006E5C26" w:rsidRPr="00C45BF0">
        <w:rPr>
          <w:rFonts w:ascii="Times New Roman" w:hAnsi="Times New Roman"/>
          <w:sz w:val="20"/>
          <w:szCs w:val="20"/>
        </w:rPr>
        <w:t>,</w:t>
      </w:r>
      <w:r w:rsidR="006E5C26" w:rsidRPr="00C45BF0">
        <w:rPr>
          <w:rFonts w:ascii="Times New Roman" w:hAnsi="Times New Roman"/>
          <w:sz w:val="20"/>
          <w:szCs w:val="20"/>
          <w:lang w:val="uk-UA"/>
        </w:rPr>
        <w:t xml:space="preserve"> обслуговування</w:t>
      </w:r>
      <w:r w:rsidR="006E5C26" w:rsidRPr="00C45BF0">
        <w:rPr>
          <w:rFonts w:ascii="Times New Roman" w:hAnsi="Times New Roman"/>
          <w:sz w:val="20"/>
          <w:szCs w:val="20"/>
        </w:rPr>
        <w:t xml:space="preserve"> </w:t>
      </w:r>
      <w:r w:rsidR="00593F8B" w:rsidRPr="00C45BF0">
        <w:rPr>
          <w:rFonts w:ascii="Times New Roman" w:hAnsi="Times New Roman"/>
          <w:sz w:val="20"/>
          <w:szCs w:val="20"/>
          <w:lang w:val="uk-UA"/>
        </w:rPr>
        <w:t>Рахунку</w:t>
      </w:r>
      <w:r w:rsidR="006E5C26" w:rsidRPr="00C45BF0">
        <w:rPr>
          <w:rFonts w:ascii="Times New Roman" w:hAnsi="Times New Roman"/>
          <w:sz w:val="20"/>
          <w:szCs w:val="20"/>
          <w:lang w:val="uk-UA"/>
        </w:rPr>
        <w:t xml:space="preserve"> </w:t>
      </w:r>
      <w:r w:rsidR="00593F8B" w:rsidRPr="00C45BF0">
        <w:rPr>
          <w:rFonts w:ascii="Times New Roman" w:hAnsi="Times New Roman"/>
          <w:sz w:val="20"/>
          <w:szCs w:val="20"/>
          <w:lang w:val="uk-UA"/>
        </w:rPr>
        <w:t xml:space="preserve">(в т.ч. </w:t>
      </w:r>
      <w:r w:rsidR="006E5C26" w:rsidRPr="00C45BF0">
        <w:rPr>
          <w:rFonts w:ascii="Times New Roman" w:hAnsi="Times New Roman"/>
          <w:sz w:val="20"/>
          <w:szCs w:val="20"/>
          <w:lang w:val="uk-UA"/>
        </w:rPr>
        <w:t>Ощадного рахунку</w:t>
      </w:r>
      <w:r w:rsidR="00593F8B" w:rsidRPr="00C45BF0">
        <w:rPr>
          <w:rFonts w:ascii="Times New Roman" w:hAnsi="Times New Roman"/>
          <w:sz w:val="20"/>
          <w:szCs w:val="20"/>
          <w:lang w:val="uk-UA"/>
        </w:rPr>
        <w:t>)</w:t>
      </w:r>
      <w:r w:rsidR="006E5C26" w:rsidRPr="00C45BF0">
        <w:rPr>
          <w:rFonts w:ascii="Times New Roman" w:hAnsi="Times New Roman"/>
          <w:sz w:val="20"/>
          <w:szCs w:val="20"/>
          <w:lang w:val="uk-UA"/>
        </w:rPr>
        <w:t xml:space="preserve"> регулюється чинним </w:t>
      </w:r>
      <w:r w:rsidR="00451BA4" w:rsidRPr="00C45BF0">
        <w:rPr>
          <w:rFonts w:ascii="Times New Roman" w:hAnsi="Times New Roman"/>
          <w:sz w:val="20"/>
          <w:szCs w:val="20"/>
          <w:lang w:val="uk-UA"/>
        </w:rPr>
        <w:t>З</w:t>
      </w:r>
      <w:r w:rsidR="006E5C26" w:rsidRPr="00C45BF0">
        <w:rPr>
          <w:rFonts w:ascii="Times New Roman" w:hAnsi="Times New Roman"/>
          <w:sz w:val="20"/>
          <w:szCs w:val="20"/>
          <w:lang w:val="uk-UA"/>
        </w:rPr>
        <w:t>аконодавством</w:t>
      </w:r>
      <w:r w:rsidR="006E5C26" w:rsidRPr="00C45BF0">
        <w:rPr>
          <w:rFonts w:ascii="Times New Roman" w:hAnsi="Times New Roman"/>
          <w:sz w:val="20"/>
          <w:szCs w:val="20"/>
        </w:rPr>
        <w:t>,</w:t>
      </w:r>
      <w:r w:rsidR="006E5C26" w:rsidRPr="00C45BF0">
        <w:rPr>
          <w:rFonts w:ascii="Times New Roman" w:hAnsi="Times New Roman"/>
          <w:sz w:val="20"/>
          <w:szCs w:val="20"/>
          <w:lang w:val="uk-UA"/>
        </w:rPr>
        <w:t xml:space="preserve"> включаючи нормативно-правові акти Національного</w:t>
      </w:r>
      <w:r w:rsidR="006E5C26" w:rsidRPr="00C45BF0">
        <w:rPr>
          <w:rFonts w:ascii="Times New Roman" w:hAnsi="Times New Roman"/>
          <w:sz w:val="20"/>
          <w:szCs w:val="20"/>
        </w:rPr>
        <w:t xml:space="preserve"> банку</w:t>
      </w:r>
      <w:r w:rsidR="006E5C26" w:rsidRPr="00C45BF0">
        <w:rPr>
          <w:rFonts w:ascii="Times New Roman" w:hAnsi="Times New Roman"/>
          <w:sz w:val="20"/>
          <w:szCs w:val="20"/>
          <w:lang w:val="uk-UA"/>
        </w:rPr>
        <w:t xml:space="preserve"> України</w:t>
      </w:r>
      <w:r w:rsidR="006E5C26" w:rsidRPr="00C45BF0">
        <w:rPr>
          <w:rFonts w:ascii="Times New Roman" w:hAnsi="Times New Roman"/>
          <w:sz w:val="20"/>
          <w:szCs w:val="20"/>
        </w:rPr>
        <w:t xml:space="preserve">, </w:t>
      </w:r>
      <w:r w:rsidR="00593F8B" w:rsidRPr="00C45BF0">
        <w:rPr>
          <w:rFonts w:ascii="Times New Roman" w:hAnsi="Times New Roman"/>
          <w:sz w:val="20"/>
          <w:szCs w:val="20"/>
          <w:lang w:val="uk-UA"/>
        </w:rPr>
        <w:t xml:space="preserve">умовами Пакету та </w:t>
      </w:r>
      <w:r w:rsidR="006E5C26" w:rsidRPr="00C45BF0">
        <w:rPr>
          <w:rFonts w:ascii="Times New Roman" w:hAnsi="Times New Roman"/>
          <w:sz w:val="20"/>
          <w:szCs w:val="20"/>
        </w:rPr>
        <w:t>Тарифами, Правилами та правилами</w:t>
      </w:r>
      <w:r w:rsidR="006E5C26" w:rsidRPr="00C45BF0">
        <w:rPr>
          <w:rFonts w:ascii="Times New Roman" w:hAnsi="Times New Roman"/>
          <w:sz w:val="20"/>
          <w:szCs w:val="20"/>
          <w:lang w:val="uk-UA"/>
        </w:rPr>
        <w:t xml:space="preserve"> </w:t>
      </w:r>
      <w:r w:rsidR="00593F8B" w:rsidRPr="00C45BF0">
        <w:rPr>
          <w:rFonts w:ascii="Times New Roman" w:hAnsi="Times New Roman"/>
          <w:sz w:val="20"/>
          <w:szCs w:val="20"/>
          <w:lang w:val="uk-UA"/>
        </w:rPr>
        <w:t>МПС</w:t>
      </w:r>
      <w:r w:rsidR="006E5C26" w:rsidRPr="00C45BF0">
        <w:rPr>
          <w:rFonts w:ascii="Times New Roman" w:hAnsi="Times New Roman"/>
          <w:sz w:val="20"/>
          <w:szCs w:val="20"/>
          <w:lang w:val="uk-UA"/>
        </w:rPr>
        <w:t xml:space="preserve"> залежно від</w:t>
      </w:r>
      <w:r w:rsidR="006E5C26" w:rsidRPr="00C45BF0">
        <w:rPr>
          <w:rFonts w:ascii="Times New Roman" w:hAnsi="Times New Roman"/>
          <w:sz w:val="20"/>
          <w:szCs w:val="20"/>
        </w:rPr>
        <w:t xml:space="preserve"> типу</w:t>
      </w:r>
      <w:r w:rsidR="006E5C26" w:rsidRPr="00C45BF0">
        <w:rPr>
          <w:rFonts w:ascii="Times New Roman" w:hAnsi="Times New Roman"/>
          <w:sz w:val="20"/>
          <w:szCs w:val="20"/>
          <w:lang w:val="uk-UA"/>
        </w:rPr>
        <w:t xml:space="preserve"> виданої</w:t>
      </w:r>
      <w:r w:rsidR="006E5C26" w:rsidRPr="00C45BF0">
        <w:rPr>
          <w:rFonts w:ascii="Times New Roman" w:hAnsi="Times New Roman"/>
          <w:sz w:val="20"/>
          <w:szCs w:val="20"/>
        </w:rPr>
        <w:t xml:space="preserve"> </w:t>
      </w:r>
      <w:r w:rsidR="00593F8B" w:rsidRPr="00C45BF0">
        <w:rPr>
          <w:rFonts w:ascii="Times New Roman" w:hAnsi="Times New Roman"/>
          <w:sz w:val="20"/>
          <w:szCs w:val="20"/>
          <w:lang w:val="uk-UA"/>
        </w:rPr>
        <w:t>Картки.</w:t>
      </w:r>
    </w:p>
    <w:p w:rsidR="00E451A7" w:rsidRPr="00C45BF0" w:rsidRDefault="00E451A7"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rPr>
        <w:t>Банк</w:t>
      </w:r>
      <w:r w:rsidRPr="00C45BF0">
        <w:rPr>
          <w:rFonts w:ascii="Times New Roman" w:hAnsi="Times New Roman"/>
          <w:sz w:val="20"/>
          <w:szCs w:val="20"/>
          <w:lang w:val="uk-UA"/>
        </w:rPr>
        <w:t xml:space="preserve"> нараховує</w:t>
      </w:r>
      <w:r w:rsidRPr="00C45BF0">
        <w:rPr>
          <w:rFonts w:ascii="Times New Roman" w:hAnsi="Times New Roman"/>
          <w:sz w:val="20"/>
          <w:szCs w:val="20"/>
        </w:rPr>
        <w:t xml:space="preserve"> та</w:t>
      </w:r>
      <w:r w:rsidRPr="00C45BF0">
        <w:rPr>
          <w:rFonts w:ascii="Times New Roman" w:hAnsi="Times New Roman"/>
          <w:sz w:val="20"/>
          <w:szCs w:val="20"/>
          <w:lang w:val="uk-UA"/>
        </w:rPr>
        <w:t xml:space="preserve"> сплачує</w:t>
      </w:r>
      <w:r w:rsidRPr="00C45BF0">
        <w:rPr>
          <w:rFonts w:ascii="Times New Roman" w:hAnsi="Times New Roman"/>
          <w:sz w:val="20"/>
          <w:szCs w:val="20"/>
        </w:rPr>
        <w:t xml:space="preserve"> </w:t>
      </w:r>
      <w:r w:rsidR="00C473A1" w:rsidRPr="00C45BF0">
        <w:rPr>
          <w:rFonts w:ascii="Times New Roman" w:hAnsi="Times New Roman"/>
          <w:sz w:val="20"/>
          <w:szCs w:val="20"/>
          <w:lang w:val="uk-UA"/>
        </w:rPr>
        <w:t>Клієнту</w:t>
      </w:r>
      <w:r w:rsidRPr="00C45BF0">
        <w:rPr>
          <w:rFonts w:ascii="Times New Roman" w:hAnsi="Times New Roman"/>
          <w:sz w:val="20"/>
          <w:szCs w:val="20"/>
          <w:lang w:val="uk-UA"/>
        </w:rPr>
        <w:t xml:space="preserve"> проценти</w:t>
      </w:r>
      <w:r w:rsidRPr="00C45BF0">
        <w:rPr>
          <w:rFonts w:ascii="Times New Roman" w:hAnsi="Times New Roman"/>
          <w:sz w:val="20"/>
          <w:szCs w:val="20"/>
        </w:rPr>
        <w:t xml:space="preserve"> на</w:t>
      </w:r>
      <w:r w:rsidRPr="00C45BF0">
        <w:rPr>
          <w:rFonts w:ascii="Times New Roman" w:hAnsi="Times New Roman"/>
          <w:sz w:val="20"/>
          <w:szCs w:val="20"/>
          <w:lang w:val="uk-UA"/>
        </w:rPr>
        <w:t xml:space="preserve"> залишок коштів (</w:t>
      </w:r>
      <w:r w:rsidR="003647B4" w:rsidRPr="00C45BF0">
        <w:rPr>
          <w:rFonts w:ascii="Times New Roman" w:hAnsi="Times New Roman"/>
          <w:sz w:val="20"/>
          <w:szCs w:val="20"/>
          <w:lang w:val="uk-UA"/>
        </w:rPr>
        <w:t>відповідно до</w:t>
      </w:r>
      <w:r w:rsidRPr="00C45BF0">
        <w:rPr>
          <w:rFonts w:ascii="Times New Roman" w:hAnsi="Times New Roman"/>
          <w:sz w:val="20"/>
          <w:szCs w:val="20"/>
          <w:lang w:val="uk-UA"/>
        </w:rPr>
        <w:t xml:space="preserve"> Тариф</w:t>
      </w:r>
      <w:r w:rsidR="003647B4" w:rsidRPr="00C45BF0">
        <w:rPr>
          <w:rFonts w:ascii="Times New Roman" w:hAnsi="Times New Roman"/>
          <w:sz w:val="20"/>
          <w:szCs w:val="20"/>
          <w:lang w:val="uk-UA"/>
        </w:rPr>
        <w:t>ів</w:t>
      </w:r>
      <w:r w:rsidR="00C473A1" w:rsidRPr="00C45BF0">
        <w:rPr>
          <w:rFonts w:ascii="Times New Roman" w:hAnsi="Times New Roman"/>
          <w:sz w:val="20"/>
          <w:szCs w:val="20"/>
          <w:lang w:val="uk-UA"/>
        </w:rPr>
        <w:t>/умов Пакету</w:t>
      </w:r>
      <w:r w:rsidRPr="00C45BF0">
        <w:rPr>
          <w:rFonts w:ascii="Times New Roman" w:hAnsi="Times New Roman"/>
          <w:sz w:val="20"/>
          <w:szCs w:val="20"/>
          <w:lang w:val="uk-UA"/>
        </w:rPr>
        <w:t>)</w:t>
      </w:r>
      <w:r w:rsidRPr="00C45BF0">
        <w:rPr>
          <w:rFonts w:ascii="Times New Roman" w:hAnsi="Times New Roman"/>
          <w:sz w:val="20"/>
          <w:szCs w:val="20"/>
        </w:rPr>
        <w:t>,</w:t>
      </w:r>
      <w:r w:rsidRPr="00C45BF0">
        <w:rPr>
          <w:rFonts w:ascii="Times New Roman" w:hAnsi="Times New Roman"/>
          <w:sz w:val="20"/>
          <w:szCs w:val="20"/>
          <w:lang w:val="uk-UA"/>
        </w:rPr>
        <w:t xml:space="preserve"> що знаходяться</w:t>
      </w:r>
      <w:r w:rsidRPr="00C45BF0">
        <w:rPr>
          <w:rFonts w:ascii="Times New Roman" w:hAnsi="Times New Roman"/>
          <w:sz w:val="20"/>
          <w:szCs w:val="20"/>
        </w:rPr>
        <w:t xml:space="preserve"> на</w:t>
      </w:r>
      <w:r w:rsidRPr="00C45BF0">
        <w:rPr>
          <w:rFonts w:ascii="Times New Roman" w:hAnsi="Times New Roman"/>
          <w:sz w:val="20"/>
          <w:szCs w:val="20"/>
          <w:lang w:val="uk-UA"/>
        </w:rPr>
        <w:t xml:space="preserve"> Рахунку</w:t>
      </w:r>
      <w:r w:rsidR="00C473A1" w:rsidRPr="00C45BF0">
        <w:rPr>
          <w:rFonts w:ascii="Times New Roman" w:hAnsi="Times New Roman"/>
          <w:sz w:val="20"/>
          <w:szCs w:val="20"/>
          <w:lang w:val="uk-UA"/>
        </w:rPr>
        <w:t xml:space="preserve"> (в т.ч. </w:t>
      </w:r>
      <w:r w:rsidR="006E5C26" w:rsidRPr="00C45BF0">
        <w:rPr>
          <w:rFonts w:ascii="Times New Roman" w:hAnsi="Times New Roman"/>
          <w:sz w:val="20"/>
          <w:szCs w:val="20"/>
          <w:lang w:val="uk-UA"/>
        </w:rPr>
        <w:t xml:space="preserve">на </w:t>
      </w:r>
      <w:r w:rsidR="00C473A1" w:rsidRPr="00C45BF0">
        <w:rPr>
          <w:rFonts w:ascii="Times New Roman" w:hAnsi="Times New Roman"/>
          <w:sz w:val="20"/>
          <w:szCs w:val="20"/>
          <w:lang w:val="uk-UA"/>
        </w:rPr>
        <w:t>Ощадному рахунку)</w:t>
      </w:r>
      <w:r w:rsidRPr="00C45BF0">
        <w:rPr>
          <w:rFonts w:ascii="Times New Roman" w:hAnsi="Times New Roman"/>
          <w:sz w:val="20"/>
          <w:szCs w:val="20"/>
        </w:rPr>
        <w:t xml:space="preserve"> на початок</w:t>
      </w:r>
      <w:r w:rsidRPr="00C45BF0">
        <w:rPr>
          <w:rFonts w:ascii="Times New Roman" w:hAnsi="Times New Roman"/>
          <w:sz w:val="20"/>
          <w:szCs w:val="20"/>
          <w:lang w:val="uk-UA"/>
        </w:rPr>
        <w:t xml:space="preserve"> </w:t>
      </w:r>
      <w:r w:rsidR="00092ABF" w:rsidRPr="00C45BF0">
        <w:rPr>
          <w:rFonts w:ascii="Times New Roman" w:hAnsi="Times New Roman"/>
          <w:sz w:val="20"/>
          <w:szCs w:val="20"/>
          <w:lang w:val="uk-UA"/>
        </w:rPr>
        <w:t>О</w:t>
      </w:r>
      <w:r w:rsidRPr="00C45BF0">
        <w:rPr>
          <w:rFonts w:ascii="Times New Roman" w:hAnsi="Times New Roman"/>
          <w:sz w:val="20"/>
          <w:szCs w:val="20"/>
          <w:lang w:val="uk-UA"/>
        </w:rPr>
        <w:t>пераційного</w:t>
      </w:r>
      <w:r w:rsidRPr="00C45BF0">
        <w:rPr>
          <w:rFonts w:ascii="Times New Roman" w:hAnsi="Times New Roman"/>
          <w:sz w:val="20"/>
          <w:szCs w:val="20"/>
        </w:rPr>
        <w:t xml:space="preserve"> дня, у</w:t>
      </w:r>
      <w:r w:rsidRPr="00C45BF0">
        <w:rPr>
          <w:rFonts w:ascii="Times New Roman" w:hAnsi="Times New Roman"/>
          <w:sz w:val="20"/>
          <w:szCs w:val="20"/>
          <w:lang w:val="uk-UA"/>
        </w:rPr>
        <w:t xml:space="preserve"> розмі</w:t>
      </w:r>
      <w:proofErr w:type="gramStart"/>
      <w:r w:rsidRPr="00C45BF0">
        <w:rPr>
          <w:rFonts w:ascii="Times New Roman" w:hAnsi="Times New Roman"/>
          <w:sz w:val="20"/>
          <w:szCs w:val="20"/>
          <w:lang w:val="uk-UA"/>
        </w:rPr>
        <w:t>р</w:t>
      </w:r>
      <w:proofErr w:type="gramEnd"/>
      <w:r w:rsidRPr="00C45BF0">
        <w:rPr>
          <w:rFonts w:ascii="Times New Roman" w:hAnsi="Times New Roman"/>
          <w:sz w:val="20"/>
          <w:szCs w:val="20"/>
          <w:lang w:val="uk-UA"/>
        </w:rPr>
        <w:t>і</w:t>
      </w:r>
      <w:r w:rsidRPr="00C45BF0">
        <w:rPr>
          <w:rFonts w:ascii="Times New Roman" w:hAnsi="Times New Roman"/>
          <w:sz w:val="20"/>
          <w:szCs w:val="20"/>
        </w:rPr>
        <w:t xml:space="preserve"> та порядку,</w:t>
      </w:r>
      <w:r w:rsidRPr="00C45BF0">
        <w:rPr>
          <w:rFonts w:ascii="Times New Roman" w:hAnsi="Times New Roman"/>
          <w:sz w:val="20"/>
          <w:szCs w:val="20"/>
          <w:lang w:val="uk-UA"/>
        </w:rPr>
        <w:t xml:space="preserve"> що встановлені</w:t>
      </w:r>
      <w:r w:rsidRPr="00C45BF0">
        <w:rPr>
          <w:rFonts w:ascii="Times New Roman" w:hAnsi="Times New Roman"/>
          <w:sz w:val="20"/>
          <w:szCs w:val="20"/>
        </w:rPr>
        <w:t xml:space="preserve"> Договором, Правилами </w:t>
      </w:r>
      <w:r w:rsidR="00C473A1" w:rsidRPr="00C45BF0">
        <w:rPr>
          <w:rFonts w:ascii="Times New Roman" w:hAnsi="Times New Roman"/>
          <w:sz w:val="20"/>
          <w:szCs w:val="20"/>
          <w:lang w:val="uk-UA"/>
        </w:rPr>
        <w:t xml:space="preserve">умовами Пакету </w:t>
      </w:r>
      <w:r w:rsidRPr="00C45BF0">
        <w:rPr>
          <w:rFonts w:ascii="Times New Roman" w:hAnsi="Times New Roman"/>
          <w:sz w:val="20"/>
          <w:szCs w:val="20"/>
        </w:rPr>
        <w:t>та</w:t>
      </w:r>
      <w:r w:rsidRPr="00C45BF0">
        <w:rPr>
          <w:rFonts w:ascii="Times New Roman" w:hAnsi="Times New Roman"/>
          <w:sz w:val="20"/>
          <w:szCs w:val="20"/>
          <w:lang w:val="uk-UA"/>
        </w:rPr>
        <w:t>/або</w:t>
      </w:r>
      <w:r w:rsidRPr="00C45BF0">
        <w:rPr>
          <w:rFonts w:ascii="Times New Roman" w:hAnsi="Times New Roman"/>
          <w:sz w:val="20"/>
          <w:szCs w:val="20"/>
        </w:rPr>
        <w:t xml:space="preserve"> Тарифами</w:t>
      </w:r>
      <w:r w:rsidR="00030D37" w:rsidRPr="00C45BF0">
        <w:rPr>
          <w:rFonts w:ascii="Times New Roman" w:hAnsi="Times New Roman"/>
          <w:sz w:val="20"/>
          <w:szCs w:val="20"/>
          <w:lang w:val="uk-UA"/>
        </w:rPr>
        <w:t xml:space="preserve"> до нього</w:t>
      </w:r>
      <w:r w:rsidRPr="00C45BF0">
        <w:rPr>
          <w:rFonts w:ascii="Times New Roman" w:hAnsi="Times New Roman"/>
          <w:sz w:val="20"/>
          <w:szCs w:val="20"/>
        </w:rPr>
        <w:t>.</w:t>
      </w:r>
      <w:r w:rsidRPr="00C45BF0">
        <w:rPr>
          <w:rFonts w:ascii="Times New Roman" w:hAnsi="Times New Roman"/>
          <w:sz w:val="20"/>
          <w:szCs w:val="20"/>
          <w:lang w:val="uk-UA"/>
        </w:rPr>
        <w:t xml:space="preserve"> Нарахування</w:t>
      </w:r>
      <w:r w:rsidRPr="00C45BF0">
        <w:rPr>
          <w:rFonts w:ascii="Times New Roman" w:hAnsi="Times New Roman"/>
          <w:sz w:val="20"/>
          <w:szCs w:val="20"/>
        </w:rPr>
        <w:t xml:space="preserve"> та</w:t>
      </w:r>
      <w:r w:rsidRPr="00C45BF0">
        <w:rPr>
          <w:rFonts w:ascii="Times New Roman" w:hAnsi="Times New Roman"/>
          <w:sz w:val="20"/>
          <w:szCs w:val="20"/>
          <w:lang w:val="uk-UA"/>
        </w:rPr>
        <w:t xml:space="preserve"> сплата процентів здійснюється</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валюті Рахунку</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відповідності</w:t>
      </w:r>
      <w:r w:rsidRPr="00C45BF0">
        <w:rPr>
          <w:rFonts w:ascii="Times New Roman" w:hAnsi="Times New Roman"/>
          <w:sz w:val="20"/>
          <w:szCs w:val="20"/>
        </w:rPr>
        <w:t xml:space="preserve"> до Правил</w:t>
      </w:r>
      <w:r w:rsidR="003647B4" w:rsidRPr="00C45BF0">
        <w:rPr>
          <w:rFonts w:ascii="Times New Roman" w:hAnsi="Times New Roman"/>
          <w:sz w:val="20"/>
          <w:szCs w:val="20"/>
          <w:lang w:val="uk-UA"/>
        </w:rPr>
        <w:t>/умов Пакету</w:t>
      </w:r>
      <w:r w:rsidRPr="00C45BF0">
        <w:rPr>
          <w:rFonts w:ascii="Times New Roman" w:hAnsi="Times New Roman"/>
          <w:sz w:val="20"/>
          <w:szCs w:val="20"/>
          <w:lang w:val="uk-UA"/>
        </w:rPr>
        <w:t>.</w:t>
      </w:r>
    </w:p>
    <w:p w:rsidR="00BB4CEC" w:rsidRPr="00C45BF0" w:rsidRDefault="006E5C26"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Нарахування процентів</w:t>
      </w:r>
      <w:r w:rsidRPr="00C45BF0">
        <w:rPr>
          <w:rFonts w:ascii="Times New Roman" w:hAnsi="Times New Roman"/>
          <w:sz w:val="20"/>
          <w:szCs w:val="20"/>
        </w:rPr>
        <w:t xml:space="preserve"> </w:t>
      </w:r>
      <w:r w:rsidRPr="00C45BF0">
        <w:rPr>
          <w:rFonts w:ascii="Times New Roman" w:hAnsi="Times New Roman"/>
          <w:sz w:val="20"/>
          <w:szCs w:val="20"/>
          <w:lang w:val="uk-UA"/>
        </w:rPr>
        <w:t>за використання</w:t>
      </w:r>
      <w:r w:rsidRPr="00C45BF0">
        <w:rPr>
          <w:rFonts w:ascii="Times New Roman" w:hAnsi="Times New Roman"/>
          <w:sz w:val="20"/>
          <w:szCs w:val="20"/>
        </w:rPr>
        <w:t xml:space="preserve"> </w:t>
      </w:r>
      <w:r w:rsidRPr="00C45BF0">
        <w:rPr>
          <w:rFonts w:ascii="Times New Roman" w:hAnsi="Times New Roman"/>
          <w:sz w:val="20"/>
          <w:szCs w:val="20"/>
          <w:lang w:val="uk-UA"/>
        </w:rPr>
        <w:t>Кредиту</w:t>
      </w:r>
      <w:r w:rsidRPr="00C45BF0">
        <w:rPr>
          <w:rFonts w:ascii="Times New Roman" w:hAnsi="Times New Roman"/>
          <w:sz w:val="20"/>
          <w:szCs w:val="20"/>
        </w:rPr>
        <w:t>/</w:t>
      </w:r>
      <w:r w:rsidRPr="00C45BF0">
        <w:rPr>
          <w:rFonts w:ascii="Times New Roman" w:hAnsi="Times New Roman"/>
          <w:sz w:val="20"/>
          <w:szCs w:val="20"/>
          <w:lang w:val="uk-UA"/>
        </w:rPr>
        <w:t>Несанкціонованого овердрафту</w:t>
      </w:r>
      <w:r w:rsidRPr="00C45BF0">
        <w:rPr>
          <w:rFonts w:ascii="Times New Roman" w:hAnsi="Times New Roman"/>
          <w:sz w:val="20"/>
          <w:szCs w:val="20"/>
        </w:rPr>
        <w:t xml:space="preserve"> за</w:t>
      </w:r>
      <w:r w:rsidRPr="00C45BF0">
        <w:rPr>
          <w:rFonts w:ascii="Times New Roman" w:hAnsi="Times New Roman"/>
          <w:sz w:val="20"/>
          <w:szCs w:val="20"/>
          <w:lang w:val="uk-UA"/>
        </w:rPr>
        <w:t xml:space="preserve"> Рахунком здійснюється</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відповідності</w:t>
      </w:r>
      <w:r w:rsidRPr="00C45BF0">
        <w:rPr>
          <w:rFonts w:ascii="Times New Roman" w:hAnsi="Times New Roman"/>
          <w:sz w:val="20"/>
          <w:szCs w:val="20"/>
        </w:rPr>
        <w:t xml:space="preserve"> до Правил</w:t>
      </w:r>
      <w:r w:rsidRPr="00C45BF0">
        <w:rPr>
          <w:rFonts w:ascii="Times New Roman" w:hAnsi="Times New Roman"/>
          <w:sz w:val="20"/>
          <w:szCs w:val="20"/>
          <w:lang w:val="uk-UA"/>
        </w:rPr>
        <w:t>, цього Договору та/або договору укладеного при наданні Кредиту.</w:t>
      </w:r>
    </w:p>
    <w:p w:rsidR="00657798" w:rsidRPr="00C45BF0" w:rsidRDefault="00657798"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доручає</w:t>
      </w:r>
      <w:r w:rsidRPr="00C45BF0">
        <w:rPr>
          <w:rFonts w:ascii="Times New Roman" w:hAnsi="Times New Roman"/>
          <w:sz w:val="20"/>
          <w:szCs w:val="20"/>
        </w:rPr>
        <w:t>, а Банк</w:t>
      </w:r>
      <w:r w:rsidRPr="00C45BF0">
        <w:rPr>
          <w:rFonts w:ascii="Times New Roman" w:hAnsi="Times New Roman"/>
          <w:sz w:val="20"/>
          <w:szCs w:val="20"/>
          <w:lang w:val="uk-UA"/>
        </w:rPr>
        <w:t xml:space="preserve"> зобов’язується здійснювати</w:t>
      </w:r>
      <w:r w:rsidRPr="00C45BF0">
        <w:rPr>
          <w:rFonts w:ascii="Times New Roman" w:hAnsi="Times New Roman"/>
          <w:sz w:val="20"/>
          <w:szCs w:val="20"/>
        </w:rPr>
        <w:t xml:space="preserve"> на свою</w:t>
      </w:r>
      <w:r w:rsidRPr="00C45BF0">
        <w:rPr>
          <w:rFonts w:ascii="Times New Roman" w:hAnsi="Times New Roman"/>
          <w:sz w:val="20"/>
          <w:szCs w:val="20"/>
          <w:lang w:val="uk-UA"/>
        </w:rPr>
        <w:t xml:space="preserve"> корис</w:t>
      </w:r>
      <w:r w:rsidR="00030D37" w:rsidRPr="00C45BF0">
        <w:rPr>
          <w:rFonts w:ascii="Times New Roman" w:hAnsi="Times New Roman"/>
          <w:sz w:val="20"/>
          <w:szCs w:val="20"/>
          <w:lang w:val="uk-UA"/>
        </w:rPr>
        <w:t>ть Договірне списання з Рахунку</w:t>
      </w:r>
      <w:r w:rsidRPr="00C45BF0">
        <w:rPr>
          <w:rFonts w:ascii="Times New Roman" w:hAnsi="Times New Roman"/>
          <w:sz w:val="20"/>
          <w:szCs w:val="20"/>
          <w:lang w:val="uk-UA"/>
        </w:rPr>
        <w:t xml:space="preserve">, </w:t>
      </w:r>
      <w:r w:rsidR="00CF0034" w:rsidRPr="00C45BF0">
        <w:rPr>
          <w:rFonts w:ascii="Times New Roman" w:hAnsi="Times New Roman"/>
          <w:sz w:val="20"/>
          <w:szCs w:val="20"/>
          <w:lang w:val="uk-UA"/>
        </w:rPr>
        <w:t xml:space="preserve">зазначеного </w:t>
      </w:r>
      <w:r w:rsidRPr="00C45BF0">
        <w:rPr>
          <w:rFonts w:ascii="Times New Roman" w:hAnsi="Times New Roman"/>
          <w:sz w:val="20"/>
          <w:szCs w:val="20"/>
          <w:lang w:val="uk-UA"/>
        </w:rPr>
        <w:t>у п.</w:t>
      </w:r>
      <w:r w:rsidR="00E42C65">
        <w:rPr>
          <w:rFonts w:ascii="Times New Roman" w:hAnsi="Times New Roman"/>
          <w:sz w:val="20"/>
          <w:szCs w:val="20"/>
          <w:lang w:val="uk-UA"/>
        </w:rPr>
        <w:t xml:space="preserve"> </w:t>
      </w:r>
      <w:r w:rsidRPr="00C45BF0">
        <w:rPr>
          <w:rFonts w:ascii="Times New Roman" w:hAnsi="Times New Roman"/>
          <w:sz w:val="20"/>
          <w:szCs w:val="20"/>
          <w:lang w:val="uk-UA"/>
        </w:rPr>
        <w:t>1.1 цього Договору, коштів</w:t>
      </w:r>
      <w:r w:rsidRPr="00C45BF0">
        <w:rPr>
          <w:rFonts w:ascii="Times New Roman" w:hAnsi="Times New Roman"/>
          <w:sz w:val="20"/>
          <w:szCs w:val="20"/>
        </w:rPr>
        <w:t xml:space="preserve"> в оплату</w:t>
      </w:r>
      <w:r w:rsidRPr="00C45BF0">
        <w:rPr>
          <w:rFonts w:ascii="Times New Roman" w:hAnsi="Times New Roman"/>
          <w:sz w:val="20"/>
          <w:szCs w:val="20"/>
          <w:lang w:val="uk-UA"/>
        </w:rPr>
        <w:t xml:space="preserve"> процентів</w:t>
      </w:r>
      <w:r w:rsidRPr="00C45BF0">
        <w:rPr>
          <w:rFonts w:ascii="Times New Roman" w:hAnsi="Times New Roman"/>
          <w:sz w:val="20"/>
          <w:szCs w:val="20"/>
        </w:rPr>
        <w:t xml:space="preserve"> за</w:t>
      </w:r>
      <w:r w:rsidRPr="00C45BF0">
        <w:rPr>
          <w:rFonts w:ascii="Times New Roman" w:hAnsi="Times New Roman"/>
          <w:sz w:val="20"/>
          <w:szCs w:val="20"/>
          <w:lang w:val="uk-UA"/>
        </w:rPr>
        <w:t xml:space="preserve"> користування</w:t>
      </w:r>
      <w:r w:rsidRPr="00C45BF0">
        <w:rPr>
          <w:rFonts w:ascii="Times New Roman" w:hAnsi="Times New Roman"/>
          <w:sz w:val="20"/>
          <w:szCs w:val="20"/>
        </w:rPr>
        <w:t xml:space="preserve"> </w:t>
      </w:r>
      <w:r w:rsidRPr="00C45BF0">
        <w:rPr>
          <w:rFonts w:ascii="Times New Roman" w:hAnsi="Times New Roman"/>
          <w:sz w:val="20"/>
          <w:szCs w:val="20"/>
          <w:lang w:val="uk-UA"/>
        </w:rPr>
        <w:t>Кредитом/Несанкціонованим овердрафтом</w:t>
      </w:r>
      <w:r w:rsidRPr="00C45BF0">
        <w:rPr>
          <w:rFonts w:ascii="Times New Roman" w:hAnsi="Times New Roman"/>
          <w:sz w:val="20"/>
          <w:szCs w:val="20"/>
        </w:rPr>
        <w:t>,</w:t>
      </w:r>
      <w:r w:rsidRPr="00C45BF0">
        <w:rPr>
          <w:rFonts w:ascii="Times New Roman" w:hAnsi="Times New Roman"/>
          <w:sz w:val="20"/>
          <w:szCs w:val="20"/>
          <w:lang w:val="uk-UA"/>
        </w:rPr>
        <w:t xml:space="preserve"> сум</w:t>
      </w:r>
      <w:r w:rsidRPr="00C45BF0">
        <w:rPr>
          <w:rFonts w:ascii="Times New Roman" w:hAnsi="Times New Roman"/>
          <w:sz w:val="20"/>
          <w:szCs w:val="20"/>
        </w:rPr>
        <w:t xml:space="preserve"> </w:t>
      </w:r>
      <w:r w:rsidRPr="00C45BF0">
        <w:rPr>
          <w:rFonts w:ascii="Times New Roman" w:hAnsi="Times New Roman"/>
          <w:sz w:val="20"/>
          <w:szCs w:val="20"/>
          <w:lang w:val="uk-UA"/>
        </w:rPr>
        <w:t>комісійних винагород</w:t>
      </w:r>
      <w:r w:rsidRPr="00C45BF0">
        <w:rPr>
          <w:rFonts w:ascii="Times New Roman" w:hAnsi="Times New Roman"/>
          <w:sz w:val="20"/>
          <w:szCs w:val="20"/>
        </w:rPr>
        <w:t xml:space="preserve"> по</w:t>
      </w:r>
      <w:r w:rsidRPr="00C45BF0">
        <w:rPr>
          <w:rFonts w:ascii="Times New Roman" w:hAnsi="Times New Roman"/>
          <w:sz w:val="20"/>
          <w:szCs w:val="20"/>
          <w:lang w:val="uk-UA"/>
        </w:rPr>
        <w:t xml:space="preserve"> операціях з</w:t>
      </w:r>
      <w:r w:rsidRPr="00C45BF0">
        <w:rPr>
          <w:rFonts w:ascii="Times New Roman" w:hAnsi="Times New Roman"/>
          <w:sz w:val="20"/>
          <w:szCs w:val="20"/>
        </w:rPr>
        <w:t xml:space="preserve"> </w:t>
      </w:r>
      <w:r w:rsidR="00AF6EA2" w:rsidRPr="00C45BF0">
        <w:rPr>
          <w:rFonts w:ascii="Times New Roman" w:hAnsi="Times New Roman"/>
          <w:sz w:val="20"/>
          <w:szCs w:val="20"/>
          <w:lang w:val="uk-UA"/>
        </w:rPr>
        <w:t>Картками</w:t>
      </w:r>
      <w:r w:rsidRPr="00C45BF0">
        <w:rPr>
          <w:rFonts w:ascii="Times New Roman" w:hAnsi="Times New Roman"/>
          <w:sz w:val="20"/>
          <w:szCs w:val="20"/>
          <w:lang w:val="uk-UA"/>
        </w:rPr>
        <w:t xml:space="preserve"> (в т.ч. їх реквізи</w:t>
      </w:r>
      <w:r w:rsidR="00AF6EA2" w:rsidRPr="00C45BF0">
        <w:rPr>
          <w:rFonts w:ascii="Times New Roman" w:hAnsi="Times New Roman"/>
          <w:sz w:val="20"/>
          <w:szCs w:val="20"/>
          <w:lang w:val="uk-UA"/>
        </w:rPr>
        <w:t>тами</w:t>
      </w:r>
      <w:r w:rsidRPr="00C45BF0">
        <w:rPr>
          <w:rFonts w:ascii="Times New Roman" w:hAnsi="Times New Roman"/>
          <w:sz w:val="20"/>
          <w:szCs w:val="20"/>
          <w:lang w:val="uk-UA"/>
        </w:rPr>
        <w:t>)</w:t>
      </w:r>
      <w:r w:rsidRPr="00C45BF0">
        <w:rPr>
          <w:rFonts w:ascii="Times New Roman" w:hAnsi="Times New Roman"/>
          <w:sz w:val="20"/>
          <w:szCs w:val="20"/>
        </w:rPr>
        <w:t xml:space="preserve"> та</w:t>
      </w:r>
      <w:r w:rsidRPr="00C45BF0">
        <w:rPr>
          <w:rFonts w:ascii="Times New Roman" w:hAnsi="Times New Roman"/>
          <w:sz w:val="20"/>
          <w:szCs w:val="20"/>
          <w:lang w:val="uk-UA"/>
        </w:rPr>
        <w:t xml:space="preserve"> </w:t>
      </w:r>
      <w:r w:rsidR="00DA5087" w:rsidRPr="00C45BF0">
        <w:rPr>
          <w:rFonts w:ascii="Times New Roman" w:hAnsi="Times New Roman"/>
          <w:sz w:val="20"/>
          <w:szCs w:val="20"/>
          <w:lang w:val="uk-UA"/>
        </w:rPr>
        <w:t xml:space="preserve">обслуговування </w:t>
      </w:r>
      <w:r w:rsidRPr="00C45BF0">
        <w:rPr>
          <w:rFonts w:ascii="Times New Roman" w:hAnsi="Times New Roman"/>
          <w:sz w:val="20"/>
          <w:szCs w:val="20"/>
          <w:lang w:val="uk-UA"/>
        </w:rPr>
        <w:t>Рахунку</w:t>
      </w:r>
      <w:r w:rsidRPr="00C45BF0">
        <w:rPr>
          <w:rFonts w:ascii="Times New Roman" w:hAnsi="Times New Roman"/>
          <w:sz w:val="20"/>
          <w:szCs w:val="20"/>
        </w:rPr>
        <w:t>,</w:t>
      </w:r>
      <w:r w:rsidRPr="00C45BF0">
        <w:rPr>
          <w:rFonts w:ascii="Times New Roman" w:hAnsi="Times New Roman"/>
          <w:sz w:val="20"/>
          <w:szCs w:val="20"/>
          <w:lang w:val="uk-UA"/>
        </w:rPr>
        <w:t xml:space="preserve"> сум</w:t>
      </w:r>
      <w:r w:rsidRPr="00C45BF0">
        <w:rPr>
          <w:rFonts w:ascii="Times New Roman" w:hAnsi="Times New Roman"/>
          <w:sz w:val="20"/>
          <w:szCs w:val="20"/>
        </w:rPr>
        <w:t xml:space="preserve"> неустойки (штрафу,</w:t>
      </w:r>
      <w:r w:rsidRPr="00C45BF0">
        <w:rPr>
          <w:rFonts w:ascii="Times New Roman" w:hAnsi="Times New Roman"/>
          <w:sz w:val="20"/>
          <w:szCs w:val="20"/>
          <w:lang w:val="uk-UA"/>
        </w:rPr>
        <w:t xml:space="preserve"> пені</w:t>
      </w:r>
      <w:r w:rsidRPr="00C45BF0">
        <w:rPr>
          <w:rFonts w:ascii="Times New Roman" w:hAnsi="Times New Roman"/>
          <w:sz w:val="20"/>
          <w:szCs w:val="20"/>
        </w:rPr>
        <w:t>),</w:t>
      </w:r>
      <w:r w:rsidRPr="00C45BF0">
        <w:rPr>
          <w:rFonts w:ascii="Times New Roman" w:hAnsi="Times New Roman"/>
          <w:sz w:val="20"/>
          <w:szCs w:val="20"/>
          <w:lang w:val="uk-UA"/>
        </w:rPr>
        <w:t xml:space="preserve"> повернення помилково зарахованих сум</w:t>
      </w:r>
      <w:r w:rsidRPr="00C45BF0">
        <w:rPr>
          <w:rFonts w:ascii="Times New Roman" w:hAnsi="Times New Roman"/>
          <w:sz w:val="20"/>
          <w:szCs w:val="20"/>
        </w:rPr>
        <w:t>,</w:t>
      </w:r>
      <w:r w:rsidRPr="00C45BF0">
        <w:rPr>
          <w:rFonts w:ascii="Times New Roman" w:hAnsi="Times New Roman"/>
          <w:sz w:val="20"/>
          <w:szCs w:val="20"/>
          <w:lang w:val="uk-UA"/>
        </w:rPr>
        <w:t xml:space="preserve"> інших платежів</w:t>
      </w:r>
      <w:r w:rsidRPr="00C45BF0">
        <w:rPr>
          <w:rFonts w:ascii="Times New Roman" w:hAnsi="Times New Roman"/>
          <w:sz w:val="20"/>
          <w:szCs w:val="20"/>
        </w:rPr>
        <w:t>,</w:t>
      </w:r>
      <w:r w:rsidRPr="00C45BF0">
        <w:rPr>
          <w:rFonts w:ascii="Times New Roman" w:hAnsi="Times New Roman"/>
          <w:sz w:val="20"/>
          <w:szCs w:val="20"/>
          <w:lang w:val="uk-UA"/>
        </w:rPr>
        <w:t xml:space="preserve"> які</w:t>
      </w:r>
      <w:r w:rsidRPr="00C45BF0">
        <w:rPr>
          <w:rFonts w:ascii="Times New Roman" w:hAnsi="Times New Roman"/>
          <w:sz w:val="20"/>
          <w:szCs w:val="20"/>
        </w:rPr>
        <w:t xml:space="preserve"> стали</w:t>
      </w:r>
      <w:r w:rsidRPr="00C45BF0">
        <w:rPr>
          <w:rFonts w:ascii="Times New Roman" w:hAnsi="Times New Roman"/>
          <w:sz w:val="20"/>
          <w:szCs w:val="20"/>
          <w:lang w:val="uk-UA"/>
        </w:rPr>
        <w:t xml:space="preserve"> наслідком або виникли</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зв’язку з використанням</w:t>
      </w:r>
      <w:r w:rsidRPr="00C45BF0">
        <w:rPr>
          <w:rFonts w:ascii="Times New Roman" w:hAnsi="Times New Roman"/>
          <w:sz w:val="20"/>
          <w:szCs w:val="20"/>
        </w:rPr>
        <w:t xml:space="preserve"> </w:t>
      </w:r>
      <w:r w:rsidRPr="00C45BF0">
        <w:rPr>
          <w:rFonts w:ascii="Times New Roman" w:hAnsi="Times New Roman"/>
          <w:sz w:val="20"/>
          <w:szCs w:val="20"/>
          <w:lang w:val="uk-UA"/>
        </w:rPr>
        <w:t>Карток/Рахунку</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розмірах</w:t>
      </w:r>
      <w:r w:rsidRPr="00C45BF0">
        <w:rPr>
          <w:rFonts w:ascii="Times New Roman" w:hAnsi="Times New Roman"/>
          <w:sz w:val="20"/>
          <w:szCs w:val="20"/>
        </w:rPr>
        <w:t xml:space="preserve"> та в строки,</w:t>
      </w:r>
      <w:r w:rsidRPr="00C45BF0">
        <w:rPr>
          <w:rFonts w:ascii="Times New Roman" w:hAnsi="Times New Roman"/>
          <w:sz w:val="20"/>
          <w:szCs w:val="20"/>
          <w:lang w:val="uk-UA"/>
        </w:rPr>
        <w:t xml:space="preserve"> які встановлені</w:t>
      </w:r>
      <w:r w:rsidRPr="00C45BF0">
        <w:rPr>
          <w:rFonts w:ascii="Times New Roman" w:hAnsi="Times New Roman"/>
          <w:sz w:val="20"/>
          <w:szCs w:val="20"/>
        </w:rPr>
        <w:t xml:space="preserve"> </w:t>
      </w:r>
      <w:r w:rsidRPr="00C45BF0">
        <w:rPr>
          <w:rFonts w:ascii="Times New Roman" w:hAnsi="Times New Roman"/>
          <w:sz w:val="20"/>
          <w:szCs w:val="20"/>
          <w:lang w:val="uk-UA"/>
        </w:rPr>
        <w:t xml:space="preserve">умовами Пакету та/або </w:t>
      </w:r>
      <w:r w:rsidRPr="00C45BF0">
        <w:rPr>
          <w:rFonts w:ascii="Times New Roman" w:hAnsi="Times New Roman"/>
          <w:sz w:val="20"/>
          <w:szCs w:val="20"/>
        </w:rPr>
        <w:t>Тарифами</w:t>
      </w:r>
      <w:r w:rsidR="00030D37" w:rsidRPr="00C45BF0">
        <w:rPr>
          <w:rFonts w:ascii="Times New Roman" w:hAnsi="Times New Roman"/>
          <w:sz w:val="20"/>
          <w:szCs w:val="20"/>
          <w:lang w:val="uk-UA"/>
        </w:rPr>
        <w:t xml:space="preserve"> до нього</w:t>
      </w:r>
      <w:r w:rsidRPr="00C45BF0">
        <w:rPr>
          <w:rFonts w:ascii="Times New Roman" w:hAnsi="Times New Roman"/>
          <w:sz w:val="20"/>
          <w:szCs w:val="20"/>
          <w:lang w:val="uk-UA"/>
        </w:rPr>
        <w:t>, Правилами та відповідним договором.</w:t>
      </w:r>
    </w:p>
    <w:p w:rsidR="0074339A" w:rsidRPr="00C45BF0" w:rsidRDefault="0074339A"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зобов’язується здійснювати</w:t>
      </w:r>
      <w:r w:rsidRPr="00C45BF0">
        <w:rPr>
          <w:rFonts w:ascii="Times New Roman" w:hAnsi="Times New Roman"/>
          <w:sz w:val="20"/>
          <w:szCs w:val="20"/>
        </w:rPr>
        <w:t xml:space="preserve"> оплату</w:t>
      </w:r>
      <w:r w:rsidRPr="00C45BF0">
        <w:rPr>
          <w:rFonts w:ascii="Times New Roman" w:hAnsi="Times New Roman"/>
          <w:sz w:val="20"/>
          <w:szCs w:val="20"/>
          <w:lang w:val="uk-UA"/>
        </w:rPr>
        <w:t xml:space="preserve"> послуг</w:t>
      </w:r>
      <w:r w:rsidRPr="00C45BF0">
        <w:rPr>
          <w:rFonts w:ascii="Times New Roman" w:hAnsi="Times New Roman"/>
          <w:sz w:val="20"/>
          <w:szCs w:val="20"/>
        </w:rPr>
        <w:t xml:space="preserve"> Банку за</w:t>
      </w:r>
      <w:r w:rsidRPr="00C45BF0">
        <w:rPr>
          <w:rFonts w:ascii="Times New Roman" w:hAnsi="Times New Roman"/>
          <w:sz w:val="20"/>
          <w:szCs w:val="20"/>
          <w:lang w:val="uk-UA"/>
        </w:rPr>
        <w:t xml:space="preserve"> проведення операцій</w:t>
      </w:r>
      <w:r w:rsidRPr="00C45BF0">
        <w:rPr>
          <w:rFonts w:ascii="Times New Roman" w:hAnsi="Times New Roman"/>
          <w:sz w:val="20"/>
          <w:szCs w:val="20"/>
        </w:rPr>
        <w:t xml:space="preserve"> за </w:t>
      </w:r>
      <w:r w:rsidRPr="00C45BF0">
        <w:rPr>
          <w:rFonts w:ascii="Times New Roman" w:hAnsi="Times New Roman"/>
          <w:sz w:val="20"/>
          <w:szCs w:val="20"/>
          <w:lang w:val="uk-UA"/>
        </w:rPr>
        <w:t>Рахунком (в т.ч. з використанням Картки)</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розмірі</w:t>
      </w:r>
      <w:r w:rsidRPr="00C45BF0">
        <w:rPr>
          <w:rFonts w:ascii="Times New Roman" w:hAnsi="Times New Roman"/>
          <w:sz w:val="20"/>
          <w:szCs w:val="20"/>
        </w:rPr>
        <w:t>,</w:t>
      </w:r>
      <w:r w:rsidRPr="00C45BF0">
        <w:rPr>
          <w:rFonts w:ascii="Times New Roman" w:hAnsi="Times New Roman"/>
          <w:sz w:val="20"/>
          <w:szCs w:val="20"/>
          <w:lang w:val="uk-UA"/>
        </w:rPr>
        <w:t xml:space="preserve"> встановленому</w:t>
      </w:r>
      <w:r w:rsidRPr="00C45BF0">
        <w:rPr>
          <w:rFonts w:ascii="Times New Roman" w:hAnsi="Times New Roman"/>
          <w:sz w:val="20"/>
          <w:szCs w:val="20"/>
        </w:rPr>
        <w:t xml:space="preserve"> Тарифами</w:t>
      </w:r>
      <w:r w:rsidRPr="00C45BF0">
        <w:rPr>
          <w:rFonts w:ascii="Times New Roman" w:hAnsi="Times New Roman"/>
          <w:sz w:val="20"/>
          <w:szCs w:val="20"/>
          <w:lang w:val="uk-UA"/>
        </w:rPr>
        <w:t>.</w:t>
      </w:r>
    </w:p>
    <w:p w:rsidR="00A032B3" w:rsidRPr="00C45BF0" w:rsidRDefault="00A032B3"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Погашення заборгованості</w:t>
      </w:r>
      <w:r w:rsidRPr="00C45BF0">
        <w:rPr>
          <w:rFonts w:ascii="Times New Roman" w:hAnsi="Times New Roman"/>
          <w:sz w:val="20"/>
          <w:szCs w:val="20"/>
        </w:rPr>
        <w:t xml:space="preserve"> за </w:t>
      </w:r>
      <w:r w:rsidRPr="00C45BF0">
        <w:rPr>
          <w:rFonts w:ascii="Times New Roman" w:hAnsi="Times New Roman"/>
          <w:sz w:val="20"/>
          <w:szCs w:val="20"/>
          <w:lang w:val="uk-UA"/>
        </w:rPr>
        <w:t>Кредитом</w:t>
      </w:r>
      <w:r w:rsidRPr="00C45BF0">
        <w:rPr>
          <w:rFonts w:ascii="Times New Roman" w:hAnsi="Times New Roman"/>
          <w:sz w:val="20"/>
          <w:szCs w:val="20"/>
        </w:rPr>
        <w:t>/</w:t>
      </w:r>
      <w:r w:rsidRPr="00C45BF0">
        <w:rPr>
          <w:rFonts w:ascii="Times New Roman" w:hAnsi="Times New Roman"/>
          <w:sz w:val="20"/>
          <w:szCs w:val="20"/>
          <w:lang w:val="uk-UA"/>
        </w:rPr>
        <w:t>Несанкціонованим овердрафтом</w:t>
      </w:r>
      <w:r w:rsidRPr="00C45BF0">
        <w:rPr>
          <w:rFonts w:ascii="Times New Roman" w:hAnsi="Times New Roman"/>
          <w:sz w:val="20"/>
          <w:szCs w:val="20"/>
        </w:rPr>
        <w:t xml:space="preserve"> за</w:t>
      </w:r>
      <w:r w:rsidRPr="00C45BF0">
        <w:rPr>
          <w:rFonts w:ascii="Times New Roman" w:hAnsi="Times New Roman"/>
          <w:sz w:val="20"/>
          <w:szCs w:val="20"/>
          <w:lang w:val="uk-UA"/>
        </w:rPr>
        <w:t xml:space="preserve"> Рахунком</w:t>
      </w:r>
      <w:r w:rsidR="005D0603" w:rsidRPr="00C45BF0">
        <w:rPr>
          <w:rFonts w:ascii="Times New Roman" w:hAnsi="Times New Roman"/>
          <w:sz w:val="20"/>
          <w:szCs w:val="20"/>
          <w:lang w:val="uk-UA"/>
        </w:rPr>
        <w:t xml:space="preserve"> (в т.ч. процентів за користування Кредитом/Несанкціонованим овердрафтом, пені, штрафів тощо)</w:t>
      </w:r>
      <w:r w:rsidRPr="00C45BF0">
        <w:rPr>
          <w:rFonts w:ascii="Times New Roman" w:hAnsi="Times New Roman"/>
          <w:sz w:val="20"/>
          <w:szCs w:val="20"/>
        </w:rPr>
        <w:t>,</w:t>
      </w:r>
      <w:r w:rsidRPr="00C45BF0">
        <w:rPr>
          <w:rFonts w:ascii="Times New Roman" w:hAnsi="Times New Roman"/>
          <w:sz w:val="20"/>
          <w:szCs w:val="20"/>
          <w:lang w:val="uk-UA"/>
        </w:rPr>
        <w:t xml:space="preserve"> здійснюється</w:t>
      </w:r>
      <w:r w:rsidRPr="00C45BF0">
        <w:rPr>
          <w:rFonts w:ascii="Times New Roman" w:hAnsi="Times New Roman"/>
          <w:sz w:val="20"/>
          <w:szCs w:val="20"/>
        </w:rPr>
        <w:t xml:space="preserve"> у</w:t>
      </w:r>
      <w:r w:rsidRPr="00C45BF0">
        <w:rPr>
          <w:rFonts w:ascii="Times New Roman" w:hAnsi="Times New Roman"/>
          <w:sz w:val="20"/>
          <w:szCs w:val="20"/>
          <w:lang w:val="uk-UA"/>
        </w:rPr>
        <w:t xml:space="preserve"> черговості, </w:t>
      </w:r>
      <w:r w:rsidR="00CF0034" w:rsidRPr="00C45BF0">
        <w:rPr>
          <w:rFonts w:ascii="Times New Roman" w:hAnsi="Times New Roman"/>
          <w:sz w:val="20"/>
          <w:szCs w:val="20"/>
          <w:lang w:val="uk-UA"/>
        </w:rPr>
        <w:t xml:space="preserve">визначеній </w:t>
      </w:r>
      <w:r w:rsidRPr="00C45BF0">
        <w:rPr>
          <w:rFonts w:ascii="Times New Roman" w:hAnsi="Times New Roman"/>
          <w:sz w:val="20"/>
          <w:szCs w:val="20"/>
          <w:lang w:val="uk-UA"/>
        </w:rPr>
        <w:t>Правилами та відповідним договором.</w:t>
      </w:r>
    </w:p>
    <w:p w:rsidR="00A032B3" w:rsidRPr="00C45BF0" w:rsidRDefault="00A032B3"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lastRenderedPageBreak/>
        <w:t>В разі виникнення заборгованості</w:t>
      </w:r>
      <w:r w:rsidR="00DA5087" w:rsidRPr="00C45BF0">
        <w:rPr>
          <w:rFonts w:ascii="Times New Roman" w:hAnsi="Times New Roman"/>
          <w:sz w:val="20"/>
          <w:szCs w:val="20"/>
          <w:lang w:val="uk-UA"/>
        </w:rPr>
        <w:t xml:space="preserve"> за Рахунком</w:t>
      </w:r>
      <w:r w:rsidRPr="00C45BF0">
        <w:rPr>
          <w:rFonts w:ascii="Times New Roman" w:hAnsi="Times New Roman"/>
          <w:sz w:val="20"/>
          <w:szCs w:val="20"/>
          <w:lang w:val="uk-UA"/>
        </w:rPr>
        <w:t xml:space="preserve"> Клієнт </w:t>
      </w:r>
      <w:r w:rsidR="00030D37" w:rsidRPr="00C45BF0">
        <w:rPr>
          <w:rFonts w:ascii="Times New Roman" w:hAnsi="Times New Roman"/>
          <w:sz w:val="20"/>
          <w:szCs w:val="20"/>
          <w:lang w:val="uk-UA"/>
        </w:rPr>
        <w:t xml:space="preserve">за для погашення такої заборгованості </w:t>
      </w:r>
      <w:r w:rsidRPr="00C45BF0">
        <w:rPr>
          <w:rFonts w:ascii="Times New Roman" w:hAnsi="Times New Roman"/>
          <w:sz w:val="20"/>
          <w:szCs w:val="20"/>
          <w:lang w:val="uk-UA"/>
        </w:rPr>
        <w:t xml:space="preserve">доручає Банку самостійно здійснювати Договірне списання грошових коштів з будь-якого рахунку Клієнта, відкритого у Банку, у тому числі депозитного, шляхом здійснення </w:t>
      </w:r>
      <w:r w:rsidR="00AF6EA2" w:rsidRPr="00C45BF0">
        <w:rPr>
          <w:rFonts w:ascii="Times New Roman" w:hAnsi="Times New Roman"/>
          <w:sz w:val="20"/>
          <w:szCs w:val="20"/>
          <w:lang w:val="uk-UA"/>
        </w:rPr>
        <w:t>Д</w:t>
      </w:r>
      <w:r w:rsidRPr="00C45BF0">
        <w:rPr>
          <w:rFonts w:ascii="Times New Roman" w:hAnsi="Times New Roman"/>
          <w:sz w:val="20"/>
          <w:szCs w:val="20"/>
          <w:lang w:val="uk-UA"/>
        </w:rPr>
        <w:t>оговірного списання відповідно до умов Правил на що Клієнт беззаперечно, безумовно та безвідклично надає свою згоду.</w:t>
      </w:r>
    </w:p>
    <w:p w:rsidR="00B958CF" w:rsidRPr="003D1C63" w:rsidRDefault="00D15725" w:rsidP="0015154D">
      <w:pPr>
        <w:pStyle w:val="afa"/>
        <w:numPr>
          <w:ilvl w:val="1"/>
          <w:numId w:val="32"/>
        </w:numPr>
        <w:tabs>
          <w:tab w:val="left" w:pos="0"/>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 має право на одержання Виписок за Рахунком, порядок </w:t>
      </w:r>
      <w:r w:rsidR="001B65BA" w:rsidRPr="00C45BF0">
        <w:rPr>
          <w:rFonts w:ascii="Times New Roman" w:hAnsi="Times New Roman"/>
          <w:sz w:val="20"/>
          <w:szCs w:val="20"/>
          <w:lang w:val="uk-UA"/>
        </w:rPr>
        <w:t xml:space="preserve">та періодичність </w:t>
      </w:r>
      <w:r w:rsidRPr="00C45BF0">
        <w:rPr>
          <w:rFonts w:ascii="Times New Roman" w:hAnsi="Times New Roman"/>
          <w:sz w:val="20"/>
          <w:szCs w:val="20"/>
          <w:lang w:val="uk-UA"/>
        </w:rPr>
        <w:t>надання Банком яких встановлений Правилами.</w:t>
      </w:r>
    </w:p>
    <w:p w:rsidR="00B833F2" w:rsidRDefault="00B833F2">
      <w:pPr>
        <w:tabs>
          <w:tab w:val="left" w:pos="0"/>
          <w:tab w:val="left" w:pos="1134"/>
        </w:tabs>
        <w:rPr>
          <w:b/>
          <w:sz w:val="20"/>
          <w:szCs w:val="20"/>
          <w:lang w:val="uk-UA"/>
        </w:rPr>
      </w:pPr>
    </w:p>
    <w:p w:rsidR="00E451A7" w:rsidRPr="00C45BF0" w:rsidRDefault="009A3D4B"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ВІДПОВІДАЛЬНІСТЬ</w:t>
      </w:r>
      <w:r w:rsidR="00597DDC" w:rsidRPr="00C45BF0">
        <w:rPr>
          <w:rFonts w:ascii="Times New Roman" w:hAnsi="Times New Roman"/>
          <w:b/>
          <w:sz w:val="20"/>
          <w:szCs w:val="20"/>
          <w:lang w:val="uk-UA"/>
        </w:rPr>
        <w:t xml:space="preserve"> СТОРІН</w:t>
      </w:r>
      <w:r w:rsidRPr="00C45BF0">
        <w:rPr>
          <w:rFonts w:ascii="Times New Roman" w:hAnsi="Times New Roman"/>
          <w:b/>
          <w:sz w:val="20"/>
          <w:szCs w:val="20"/>
          <w:lang w:val="uk-UA"/>
        </w:rPr>
        <w:t>.</w:t>
      </w:r>
      <w:r w:rsidR="00597DDC" w:rsidRPr="00C45BF0">
        <w:rPr>
          <w:rFonts w:ascii="Times New Roman" w:hAnsi="Times New Roman"/>
          <w:b/>
          <w:sz w:val="20"/>
          <w:szCs w:val="20"/>
          <w:lang w:val="uk-UA"/>
        </w:rPr>
        <w:t xml:space="preserve"> </w:t>
      </w:r>
      <w:r w:rsidR="00883082" w:rsidRPr="00C45BF0">
        <w:rPr>
          <w:rFonts w:ascii="Times New Roman" w:hAnsi="Times New Roman"/>
          <w:b/>
          <w:sz w:val="20"/>
          <w:szCs w:val="20"/>
        </w:rPr>
        <w:t>ПОРЯДОК ВРЕГУЛЮВАННЯ СПОРІВ</w:t>
      </w:r>
    </w:p>
    <w:p w:rsidR="009A3D4B" w:rsidRPr="00C45BF0" w:rsidRDefault="009A3D4B" w:rsidP="0015154D">
      <w:pPr>
        <w:pStyle w:val="afa"/>
        <w:numPr>
          <w:ilvl w:val="1"/>
          <w:numId w:val="33"/>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За невиконання чи неналежне виконання умов Договору та/або Правил Сторони несуть ві</w:t>
      </w:r>
      <w:r w:rsidR="003647B4" w:rsidRPr="00C45BF0">
        <w:rPr>
          <w:rFonts w:ascii="Times New Roman" w:hAnsi="Times New Roman"/>
          <w:sz w:val="20"/>
          <w:szCs w:val="20"/>
          <w:lang w:val="uk-UA"/>
        </w:rPr>
        <w:t>дповідальність згідно з чинним З</w:t>
      </w:r>
      <w:r w:rsidRPr="00C45BF0">
        <w:rPr>
          <w:rFonts w:ascii="Times New Roman" w:hAnsi="Times New Roman"/>
          <w:sz w:val="20"/>
          <w:szCs w:val="20"/>
          <w:lang w:val="uk-UA"/>
        </w:rPr>
        <w:t>аконодавством, Правилами та цим Договором.</w:t>
      </w:r>
    </w:p>
    <w:p w:rsidR="009A3D4B" w:rsidRPr="00C45BF0" w:rsidRDefault="009A3D4B" w:rsidP="0015154D">
      <w:pPr>
        <w:pStyle w:val="afa"/>
        <w:numPr>
          <w:ilvl w:val="1"/>
          <w:numId w:val="33"/>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Клієнт/Держатель несе повну відповідальність за виконання </w:t>
      </w:r>
      <w:r w:rsidR="00E42C65" w:rsidRPr="00C45BF0">
        <w:rPr>
          <w:rFonts w:ascii="Times New Roman" w:hAnsi="Times New Roman"/>
          <w:sz w:val="20"/>
          <w:szCs w:val="20"/>
          <w:lang w:val="uk-UA"/>
        </w:rPr>
        <w:t>зобов’язань</w:t>
      </w:r>
      <w:r w:rsidRPr="00C45BF0">
        <w:rPr>
          <w:rFonts w:ascii="Times New Roman" w:hAnsi="Times New Roman"/>
          <w:sz w:val="20"/>
          <w:szCs w:val="20"/>
          <w:lang w:val="uk-UA"/>
        </w:rPr>
        <w:t xml:space="preserve"> за операціями, здійсненими із застосуванням усіх Карток (в т.ч. їх реквізитів), оформлених до Рахунку, у том</w:t>
      </w:r>
      <w:r w:rsidR="003647B4" w:rsidRPr="00C45BF0">
        <w:rPr>
          <w:rFonts w:ascii="Times New Roman" w:hAnsi="Times New Roman"/>
          <w:sz w:val="20"/>
          <w:szCs w:val="20"/>
          <w:lang w:val="uk-UA"/>
        </w:rPr>
        <w:t>у числі у випадку дискредитації Карток, яка виникла у наслідок діяльності та/або бездіяльності Клієнта/Держателя, та яка визначена Правилами</w:t>
      </w:r>
      <w:r w:rsidRPr="00C45BF0">
        <w:rPr>
          <w:rFonts w:ascii="Times New Roman" w:hAnsi="Times New Roman"/>
          <w:sz w:val="20"/>
          <w:szCs w:val="20"/>
          <w:lang w:val="uk-UA"/>
        </w:rPr>
        <w:t>, до моменту одержання Банком повідомлення від Клієнта/Держателя про призупинення здійснення операцій із застосуванням Картки та внесення її у Стоп-список.</w:t>
      </w:r>
    </w:p>
    <w:p w:rsidR="00B958CF" w:rsidRPr="0015154D" w:rsidRDefault="00BB7857" w:rsidP="0015154D">
      <w:pPr>
        <w:pStyle w:val="afa"/>
        <w:numPr>
          <w:ilvl w:val="1"/>
          <w:numId w:val="33"/>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Спори, що виникають за цим Договором або у зв’язку із ним, підлягають вирішенню у порядку, визначеному чинним </w:t>
      </w:r>
      <w:r w:rsidR="003647B4" w:rsidRPr="00C45BF0">
        <w:rPr>
          <w:rFonts w:ascii="Times New Roman" w:hAnsi="Times New Roman"/>
          <w:sz w:val="20"/>
          <w:szCs w:val="20"/>
          <w:lang w:val="uk-UA"/>
        </w:rPr>
        <w:t>З</w:t>
      </w:r>
      <w:r w:rsidRPr="00C45BF0">
        <w:rPr>
          <w:rFonts w:ascii="Times New Roman" w:hAnsi="Times New Roman"/>
          <w:sz w:val="20"/>
          <w:szCs w:val="20"/>
          <w:lang w:val="uk-UA"/>
        </w:rPr>
        <w:t>аконодавством та Правилами.</w:t>
      </w:r>
    </w:p>
    <w:p w:rsidR="0015154D" w:rsidRPr="0015154D" w:rsidRDefault="0015154D" w:rsidP="0015154D">
      <w:pPr>
        <w:tabs>
          <w:tab w:val="left" w:pos="1134"/>
        </w:tabs>
        <w:rPr>
          <w:b/>
          <w:sz w:val="20"/>
          <w:szCs w:val="20"/>
          <w:lang w:val="uk-UA"/>
        </w:rPr>
      </w:pPr>
    </w:p>
    <w:p w:rsidR="00883082" w:rsidRPr="00C45BF0" w:rsidRDefault="00597DDC"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БАНКІВСЬКА ТАЄМНИЦЯ</w:t>
      </w:r>
    </w:p>
    <w:p w:rsidR="00E42C65" w:rsidRPr="005B49EB" w:rsidRDefault="00597DDC" w:rsidP="005B49EB">
      <w:pPr>
        <w:pStyle w:val="afa"/>
        <w:numPr>
          <w:ilvl w:val="1"/>
          <w:numId w:val="34"/>
        </w:numPr>
        <w:tabs>
          <w:tab w:val="left" w:pos="1134"/>
        </w:tabs>
        <w:ind w:left="0" w:firstLine="567"/>
        <w:rPr>
          <w:rFonts w:ascii="Times New Roman" w:hAnsi="Times New Roman"/>
          <w:b/>
          <w:sz w:val="20"/>
          <w:szCs w:val="20"/>
          <w:lang w:val="uk-UA"/>
        </w:rPr>
      </w:pPr>
      <w:r w:rsidRPr="005B49EB">
        <w:rPr>
          <w:rFonts w:ascii="Times New Roman" w:hAnsi="Times New Roman"/>
          <w:sz w:val="20"/>
          <w:szCs w:val="20"/>
          <w:lang w:val="uk-UA"/>
        </w:rPr>
        <w:t>Банківською таємницею, зокрема, є: відомості про банківські рахунки Клієнта; операції, які були проведені на користь чи за дорученням Клієнта, здійснені ним угоди; фінансово-економічний стан Клієнта; системи охорони Банку та Клієнта; відомості стосовно комерційної діяльності Клієнта чи комерційної таємниці, будь-якого проекту, винаходів, зразків продукції та інша комерційна інформація; інформація щодо звітності по окремому банку, за винятком тієї, що підлягає опублікуванню; коди, що використовуються банками для захисту інформації</w:t>
      </w:r>
      <w:r w:rsidR="005B49EB" w:rsidRPr="005B49EB">
        <w:rPr>
          <w:rFonts w:ascii="Times New Roman" w:hAnsi="Times New Roman"/>
          <w:sz w:val="20"/>
          <w:szCs w:val="20"/>
          <w:lang w:val="uk-UA"/>
        </w:rPr>
        <w:t>; інформація про Клієнта, який має намір укласти договір про споживчий кредит, отримана під час оцінки його кредитоспроможності</w:t>
      </w:r>
      <w:r w:rsidR="00F808E9" w:rsidRPr="005B49EB">
        <w:rPr>
          <w:rFonts w:ascii="Times New Roman" w:hAnsi="Times New Roman"/>
          <w:sz w:val="20"/>
          <w:szCs w:val="20"/>
          <w:lang w:val="uk-UA"/>
        </w:rPr>
        <w:t>.</w:t>
      </w:r>
      <w:bookmarkStart w:id="0" w:name="n987"/>
      <w:bookmarkStart w:id="1" w:name="n988"/>
      <w:bookmarkStart w:id="2" w:name="n989"/>
      <w:bookmarkStart w:id="3" w:name="n990"/>
      <w:bookmarkStart w:id="4" w:name="n991"/>
      <w:bookmarkStart w:id="5" w:name="n992"/>
      <w:bookmarkStart w:id="6" w:name="n993"/>
      <w:bookmarkStart w:id="7" w:name="n994"/>
      <w:bookmarkStart w:id="8" w:name="n995"/>
      <w:bookmarkStart w:id="9" w:name="n1534"/>
      <w:bookmarkEnd w:id="0"/>
      <w:bookmarkEnd w:id="1"/>
      <w:bookmarkEnd w:id="2"/>
      <w:bookmarkEnd w:id="3"/>
      <w:bookmarkEnd w:id="4"/>
      <w:bookmarkEnd w:id="5"/>
      <w:bookmarkEnd w:id="6"/>
      <w:bookmarkEnd w:id="7"/>
      <w:bookmarkEnd w:id="8"/>
      <w:bookmarkEnd w:id="9"/>
    </w:p>
    <w:p w:rsidR="00F808E9" w:rsidRPr="00C45BF0" w:rsidRDefault="00F808E9" w:rsidP="0015154D">
      <w:pPr>
        <w:pStyle w:val="afa"/>
        <w:numPr>
          <w:ilvl w:val="1"/>
          <w:numId w:val="34"/>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w:t>
      </w:r>
      <w:r w:rsidR="003647B4" w:rsidRPr="00C45BF0">
        <w:rPr>
          <w:rFonts w:ascii="Times New Roman" w:hAnsi="Times New Roman"/>
          <w:sz w:val="20"/>
          <w:szCs w:val="20"/>
          <w:lang w:val="uk-UA"/>
        </w:rPr>
        <w:t>З</w:t>
      </w:r>
      <w:r w:rsidRPr="00C45BF0">
        <w:rPr>
          <w:rFonts w:ascii="Times New Roman" w:hAnsi="Times New Roman"/>
          <w:sz w:val="20"/>
          <w:szCs w:val="20"/>
          <w:lang w:val="uk-UA"/>
        </w:rPr>
        <w:t>аконодавства, Правил та ц</w:t>
      </w:r>
      <w:r w:rsidR="003647B4" w:rsidRPr="00C45BF0">
        <w:rPr>
          <w:rFonts w:ascii="Times New Roman" w:hAnsi="Times New Roman"/>
          <w:sz w:val="20"/>
          <w:szCs w:val="20"/>
          <w:lang w:val="uk-UA"/>
        </w:rPr>
        <w:t>ього</w:t>
      </w:r>
      <w:r w:rsidRPr="00C45BF0">
        <w:rPr>
          <w:rFonts w:ascii="Times New Roman" w:hAnsi="Times New Roman"/>
          <w:sz w:val="20"/>
          <w:szCs w:val="20"/>
          <w:lang w:val="uk-UA"/>
        </w:rPr>
        <w:t xml:space="preserve"> Договор</w:t>
      </w:r>
      <w:r w:rsidR="003647B4" w:rsidRPr="00C45BF0">
        <w:rPr>
          <w:rFonts w:ascii="Times New Roman" w:hAnsi="Times New Roman"/>
          <w:sz w:val="20"/>
          <w:szCs w:val="20"/>
          <w:lang w:val="uk-UA"/>
        </w:rPr>
        <w:t>у</w:t>
      </w:r>
      <w:r w:rsidRPr="00C45BF0">
        <w:rPr>
          <w:rFonts w:ascii="Times New Roman" w:hAnsi="Times New Roman"/>
          <w:sz w:val="20"/>
          <w:szCs w:val="20"/>
          <w:lang w:val="uk-UA"/>
        </w:rPr>
        <w:t>.</w:t>
      </w:r>
    </w:p>
    <w:p w:rsidR="003E2354" w:rsidRPr="00C45BF0" w:rsidRDefault="003E2354" w:rsidP="0015154D">
      <w:pPr>
        <w:pStyle w:val="afa"/>
        <w:numPr>
          <w:ilvl w:val="1"/>
          <w:numId w:val="34"/>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погоджується, що дане застереження є його письмовим запитом/дозволом про розкриття інформації, що містить банківську таємницю і власником якої є Клієнт. Будь-які особисті звернення Клієнта/Держателя до Банку протягом строку дії цього Договору із запитами/дозволами на розкриття інформації, що містить банківську таємницю і власником якої є Клієнт/Держатель, не потребують засвідчення його підпису підписом керівника Банку (уповноваженої особи) та відбитком печатки Банку. У випадку отримання Банком запиту/дозволу Клієнта поштою, кур’єром або іншим засобом без особистого звернення до Банку підпис Держателя на запиті/дозволі має бути засвідчений нотаріально.</w:t>
      </w:r>
    </w:p>
    <w:p w:rsidR="00DA5087" w:rsidRPr="00C45BF0" w:rsidRDefault="00DA5087" w:rsidP="0015154D">
      <w:pPr>
        <w:pStyle w:val="afa"/>
        <w:numPr>
          <w:ilvl w:val="1"/>
          <w:numId w:val="34"/>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 погоджується, що умови цього Договору щодо збереження банківської таємниці, не поширюються на випадки розкриття Банком третім особам інформації щодо Клієнта, що складає банківську таємницю, у випадках порушення Клієнтом умов цього Договору та/або Правил. У зазначених випадках Клієнт надає </w:t>
      </w:r>
      <w:r w:rsidR="005B49EB">
        <w:rPr>
          <w:rFonts w:ascii="Times New Roman" w:hAnsi="Times New Roman"/>
          <w:sz w:val="20"/>
          <w:szCs w:val="20"/>
          <w:lang w:val="uk-UA"/>
        </w:rPr>
        <w:t xml:space="preserve">свою безвідкличну </w:t>
      </w:r>
      <w:r w:rsidRPr="00C45BF0">
        <w:rPr>
          <w:rFonts w:ascii="Times New Roman" w:hAnsi="Times New Roman"/>
          <w:sz w:val="20"/>
          <w:szCs w:val="20"/>
          <w:lang w:val="uk-UA"/>
        </w:rPr>
        <w:t xml:space="preserve">згоду Банку розкривати інформацію, що складає банківську таємницю, шляхом надання її способом та в обсягах, визначених </w:t>
      </w:r>
      <w:r w:rsidR="00B73E82">
        <w:rPr>
          <w:rFonts w:ascii="Times New Roman" w:hAnsi="Times New Roman"/>
          <w:sz w:val="20"/>
          <w:szCs w:val="20"/>
          <w:lang w:val="uk-UA"/>
        </w:rPr>
        <w:t>Б</w:t>
      </w:r>
      <w:r w:rsidRPr="00C45BF0">
        <w:rPr>
          <w:rFonts w:ascii="Times New Roman" w:hAnsi="Times New Roman"/>
          <w:sz w:val="20"/>
          <w:szCs w:val="20"/>
          <w:lang w:val="uk-UA"/>
        </w:rPr>
        <w:t>анком, необмеженому колу третіх осіб, у т.ч. правоохоронним, судовим органам, органам нотаріату, фінансовим установам, будь-яким особам, які надаватимуть послуги Банку, пов’язані з стягненням заборгованості Клієнта, іншим установам, підприємствам, організаціям, у т.ч. шляхом розміщення в електронних базах даних (наприклад, ЕІС «Реєстр позичальників»), на сайтах в мережі Інтернет, шляхом розповсюдження засобами масової інформації та каналами електронної пошти тощо.</w:t>
      </w:r>
    </w:p>
    <w:p w:rsidR="00B958CF" w:rsidRPr="008107DF" w:rsidRDefault="00AB0BA0" w:rsidP="0015154D">
      <w:pPr>
        <w:pStyle w:val="afa"/>
        <w:numPr>
          <w:ilvl w:val="1"/>
          <w:numId w:val="34"/>
        </w:numPr>
        <w:tabs>
          <w:tab w:val="left" w:pos="1134"/>
        </w:tabs>
        <w:ind w:left="0" w:firstLine="567"/>
        <w:rPr>
          <w:rFonts w:ascii="Times New Roman" w:hAnsi="Times New Roman"/>
          <w:b/>
          <w:sz w:val="20"/>
          <w:szCs w:val="20"/>
          <w:lang w:val="uk-UA"/>
        </w:rPr>
      </w:pPr>
      <w:r w:rsidRPr="008107DF">
        <w:rPr>
          <w:rFonts w:ascii="Times New Roman" w:hAnsi="Times New Roman"/>
          <w:bCs/>
          <w:sz w:val="20"/>
          <w:szCs w:val="20"/>
          <w:lang w:val="uk-UA"/>
        </w:rPr>
        <w:t>За незаконне розголошення інформації, що містить банківську таємницю, Банк та Клієнт/Держатель несуть відповідальність, передбачену чинним Законодавством, цим Договором та Правилами.</w:t>
      </w:r>
    </w:p>
    <w:p w:rsidR="0015154D" w:rsidRPr="0015154D" w:rsidRDefault="0015154D" w:rsidP="0015154D">
      <w:pPr>
        <w:tabs>
          <w:tab w:val="left" w:pos="0"/>
          <w:tab w:val="left" w:pos="993"/>
        </w:tabs>
        <w:rPr>
          <w:b/>
          <w:sz w:val="20"/>
          <w:szCs w:val="20"/>
          <w:lang w:val="uk-UA"/>
        </w:rPr>
      </w:pPr>
    </w:p>
    <w:p w:rsidR="00F808E9" w:rsidRPr="00C45BF0" w:rsidRDefault="00F808E9" w:rsidP="0015154D">
      <w:pPr>
        <w:pStyle w:val="afa"/>
        <w:numPr>
          <w:ilvl w:val="0"/>
          <w:numId w:val="27"/>
        </w:numPr>
        <w:tabs>
          <w:tab w:val="left" w:pos="851"/>
        </w:tabs>
        <w:ind w:left="567" w:firstLine="0"/>
        <w:jc w:val="center"/>
        <w:rPr>
          <w:rFonts w:ascii="Times New Roman" w:hAnsi="Times New Roman"/>
          <w:b/>
          <w:sz w:val="20"/>
          <w:szCs w:val="20"/>
          <w:lang w:val="uk-UA"/>
        </w:rPr>
      </w:pPr>
      <w:r w:rsidRPr="00C45BF0">
        <w:rPr>
          <w:rFonts w:ascii="Times New Roman" w:hAnsi="Times New Roman"/>
          <w:b/>
          <w:sz w:val="20"/>
          <w:szCs w:val="20"/>
          <w:lang w:val="uk-UA"/>
        </w:rPr>
        <w:t>ЗАКЛЮЧНІ ПОЛОЖЕННЯ</w:t>
      </w:r>
    </w:p>
    <w:p w:rsidR="0007358D" w:rsidRPr="00D0790C" w:rsidRDefault="00F74CEA"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w:t>
      </w:r>
      <w:r w:rsidR="00F808E9" w:rsidRPr="00C45BF0">
        <w:rPr>
          <w:rFonts w:ascii="Times New Roman" w:hAnsi="Times New Roman"/>
          <w:sz w:val="20"/>
          <w:szCs w:val="20"/>
          <w:lang w:val="uk-UA"/>
        </w:rPr>
        <w:t xml:space="preserve">, підписуючи цей Договір, засвідчує, що він ознайомлений з умовами одержання </w:t>
      </w:r>
      <w:r w:rsidR="00513373" w:rsidRPr="00C45BF0">
        <w:rPr>
          <w:rFonts w:ascii="Times New Roman" w:hAnsi="Times New Roman"/>
          <w:sz w:val="20"/>
          <w:szCs w:val="20"/>
          <w:lang w:val="uk-UA"/>
        </w:rPr>
        <w:t>Карток</w:t>
      </w:r>
      <w:r w:rsidR="00F808E9" w:rsidRPr="00C45BF0">
        <w:rPr>
          <w:rFonts w:ascii="Times New Roman" w:hAnsi="Times New Roman"/>
          <w:sz w:val="20"/>
          <w:szCs w:val="20"/>
          <w:lang w:val="uk-UA"/>
        </w:rPr>
        <w:t xml:space="preserve">, з переліком необхідних для </w:t>
      </w:r>
      <w:r w:rsidR="00820F51" w:rsidRPr="00C45BF0">
        <w:rPr>
          <w:rFonts w:ascii="Times New Roman" w:hAnsi="Times New Roman"/>
          <w:sz w:val="20"/>
          <w:szCs w:val="20"/>
          <w:lang w:val="uk-UA"/>
        </w:rPr>
        <w:t>пред’явлення</w:t>
      </w:r>
      <w:r w:rsidR="00F808E9" w:rsidRPr="00C45BF0">
        <w:rPr>
          <w:rFonts w:ascii="Times New Roman" w:hAnsi="Times New Roman"/>
          <w:sz w:val="20"/>
          <w:szCs w:val="20"/>
          <w:lang w:val="uk-UA"/>
        </w:rPr>
        <w:t xml:space="preserve"> документів, Правилами, затвердженими Банком на момент цього Договору, </w:t>
      </w:r>
      <w:r w:rsidR="00513373" w:rsidRPr="00C45BF0">
        <w:rPr>
          <w:rFonts w:ascii="Times New Roman" w:hAnsi="Times New Roman"/>
          <w:sz w:val="20"/>
          <w:szCs w:val="20"/>
          <w:lang w:val="uk-UA"/>
        </w:rPr>
        <w:t xml:space="preserve">умовами Пакету </w:t>
      </w:r>
      <w:r w:rsidR="00F808E9" w:rsidRPr="00C45BF0">
        <w:rPr>
          <w:rFonts w:ascii="Times New Roman" w:hAnsi="Times New Roman"/>
          <w:sz w:val="20"/>
          <w:szCs w:val="20"/>
          <w:lang w:val="uk-UA"/>
        </w:rPr>
        <w:t>та</w:t>
      </w:r>
      <w:r w:rsidR="00513373" w:rsidRPr="00C45BF0">
        <w:rPr>
          <w:rFonts w:ascii="Times New Roman" w:hAnsi="Times New Roman"/>
          <w:sz w:val="20"/>
          <w:szCs w:val="20"/>
          <w:lang w:val="uk-UA"/>
        </w:rPr>
        <w:t xml:space="preserve"> його</w:t>
      </w:r>
      <w:r w:rsidR="00F808E9" w:rsidRPr="00C45BF0">
        <w:rPr>
          <w:rFonts w:ascii="Times New Roman" w:hAnsi="Times New Roman"/>
          <w:sz w:val="20"/>
          <w:szCs w:val="20"/>
          <w:lang w:val="uk-UA"/>
        </w:rPr>
        <w:t xml:space="preserve"> Тарифами</w:t>
      </w:r>
      <w:r w:rsidR="0074339A" w:rsidRPr="00C45BF0">
        <w:rPr>
          <w:rFonts w:ascii="Times New Roman" w:hAnsi="Times New Roman"/>
          <w:sz w:val="20"/>
          <w:szCs w:val="20"/>
          <w:lang w:val="uk-UA"/>
        </w:rPr>
        <w:t>,</w:t>
      </w:r>
      <w:r w:rsidR="00513373" w:rsidRPr="00C45BF0">
        <w:rPr>
          <w:rFonts w:ascii="Times New Roman" w:hAnsi="Times New Roman"/>
          <w:sz w:val="20"/>
          <w:szCs w:val="20"/>
          <w:lang w:val="uk-UA"/>
        </w:rPr>
        <w:t xml:space="preserve"> за якими обслуговується Рахунок</w:t>
      </w:r>
      <w:r w:rsidR="00F808E9" w:rsidRPr="00C45BF0">
        <w:rPr>
          <w:rFonts w:ascii="Times New Roman" w:hAnsi="Times New Roman"/>
          <w:sz w:val="20"/>
          <w:szCs w:val="20"/>
          <w:lang w:val="uk-UA"/>
        </w:rPr>
        <w:t xml:space="preserve"> і зобов‘язується безумовно їх дотримуватись. Цим </w:t>
      </w:r>
      <w:r w:rsidR="00513373" w:rsidRPr="00C45BF0">
        <w:rPr>
          <w:rFonts w:ascii="Times New Roman" w:hAnsi="Times New Roman"/>
          <w:sz w:val="20"/>
          <w:szCs w:val="20"/>
          <w:lang w:val="uk-UA"/>
        </w:rPr>
        <w:t>Клієнт</w:t>
      </w:r>
      <w:r w:rsidR="00F808E9" w:rsidRPr="00C45BF0">
        <w:rPr>
          <w:rFonts w:ascii="Times New Roman" w:hAnsi="Times New Roman"/>
          <w:sz w:val="20"/>
          <w:szCs w:val="20"/>
          <w:lang w:val="uk-UA"/>
        </w:rPr>
        <w:t xml:space="preserve"> також підтверджує</w:t>
      </w:r>
      <w:r w:rsidR="00513373" w:rsidRPr="00C45BF0">
        <w:rPr>
          <w:rFonts w:ascii="Times New Roman" w:hAnsi="Times New Roman"/>
          <w:sz w:val="20"/>
          <w:szCs w:val="20"/>
          <w:lang w:val="uk-UA"/>
        </w:rPr>
        <w:t>,</w:t>
      </w:r>
      <w:r w:rsidR="00F808E9" w:rsidRPr="00C45BF0">
        <w:rPr>
          <w:rFonts w:ascii="Times New Roman" w:hAnsi="Times New Roman"/>
          <w:sz w:val="20"/>
          <w:szCs w:val="20"/>
          <w:lang w:val="uk-UA"/>
        </w:rPr>
        <w:t xml:space="preserve"> </w:t>
      </w:r>
      <w:r w:rsidR="00513373" w:rsidRPr="00C45BF0">
        <w:rPr>
          <w:rFonts w:ascii="Times New Roman" w:hAnsi="Times New Roman"/>
          <w:sz w:val="20"/>
          <w:szCs w:val="20"/>
          <w:lang w:val="uk-UA"/>
        </w:rPr>
        <w:t xml:space="preserve">що </w:t>
      </w:r>
      <w:r w:rsidR="00F808E9" w:rsidRPr="00C45BF0">
        <w:rPr>
          <w:rFonts w:ascii="Times New Roman" w:hAnsi="Times New Roman"/>
          <w:sz w:val="20"/>
          <w:szCs w:val="20"/>
          <w:lang w:val="uk-UA"/>
        </w:rPr>
        <w:t>йому відомо про заборону використання Рахунку для проведення операцій, пов’язаних зі здійсненням підприємницької діяльності</w:t>
      </w:r>
      <w:r w:rsidR="00513373" w:rsidRPr="00C45BF0">
        <w:rPr>
          <w:rFonts w:ascii="Times New Roman" w:hAnsi="Times New Roman"/>
          <w:sz w:val="20"/>
          <w:szCs w:val="20"/>
          <w:lang w:val="uk-UA"/>
        </w:rPr>
        <w:t>.</w:t>
      </w:r>
    </w:p>
    <w:p w:rsidR="00513373" w:rsidRPr="00C45BF0" w:rsidRDefault="00513373" w:rsidP="0015154D">
      <w:pPr>
        <w:pStyle w:val="afa"/>
        <w:numPr>
          <w:ilvl w:val="1"/>
          <w:numId w:val="37"/>
        </w:numPr>
        <w:tabs>
          <w:tab w:val="left" w:pos="1134"/>
        </w:tabs>
        <w:ind w:left="0" w:firstLine="567"/>
        <w:rPr>
          <w:rFonts w:ascii="Times New Roman" w:hAnsi="Times New Roman"/>
          <w:b/>
          <w:sz w:val="20"/>
          <w:szCs w:val="20"/>
          <w:lang w:val="uk-UA"/>
        </w:rPr>
      </w:pPr>
      <w:r w:rsidRPr="00D0790C">
        <w:rPr>
          <w:rFonts w:ascii="Times New Roman" w:hAnsi="Times New Roman"/>
          <w:sz w:val="20"/>
          <w:szCs w:val="20"/>
          <w:lang w:val="uk-UA"/>
        </w:rPr>
        <w:t xml:space="preserve">Підписанням </w:t>
      </w:r>
      <w:r w:rsidR="00A90BDA" w:rsidRPr="00D0790C">
        <w:rPr>
          <w:rFonts w:ascii="Times New Roman" w:hAnsi="Times New Roman"/>
          <w:sz w:val="20"/>
          <w:szCs w:val="20"/>
          <w:lang w:val="uk-UA"/>
        </w:rPr>
        <w:t>цього</w:t>
      </w:r>
      <w:r w:rsidRPr="00D0790C">
        <w:rPr>
          <w:rFonts w:ascii="Times New Roman" w:hAnsi="Times New Roman"/>
          <w:sz w:val="20"/>
          <w:szCs w:val="20"/>
          <w:lang w:val="uk-UA"/>
        </w:rPr>
        <w:t xml:space="preserve"> Договору Клієнт погоджується з тим, що перелік видів послуг, що надаються </w:t>
      </w:r>
      <w:r w:rsidRPr="00C45BF0">
        <w:rPr>
          <w:rFonts w:ascii="Times New Roman" w:hAnsi="Times New Roman"/>
          <w:sz w:val="20"/>
          <w:szCs w:val="20"/>
          <w:lang w:val="uk-UA"/>
        </w:rPr>
        <w:t>Банком, та їх вартість, визначені умовами Пакету та Тарифами</w:t>
      </w:r>
      <w:r w:rsidR="00030D37" w:rsidRPr="00C45BF0">
        <w:rPr>
          <w:rFonts w:ascii="Times New Roman" w:hAnsi="Times New Roman"/>
          <w:sz w:val="20"/>
          <w:szCs w:val="20"/>
          <w:lang w:val="uk-UA"/>
        </w:rPr>
        <w:t xml:space="preserve"> до нього</w:t>
      </w:r>
      <w:r w:rsidRPr="00C45BF0">
        <w:rPr>
          <w:rFonts w:ascii="Times New Roman" w:hAnsi="Times New Roman"/>
          <w:sz w:val="20"/>
          <w:szCs w:val="20"/>
          <w:lang w:val="uk-UA"/>
        </w:rPr>
        <w:t xml:space="preserve">, а також розмір процентної ставки, що нараховується на залишки коштів, що знаходяться на Рахунку (в т.ч. Ощадному рахунку), розмір процентної ставки, що нараховується на суму заборгованості за Кредитом, Несанкціонованим овердрафтом тощо, можуть бути змінені протягом строку дії Договору у випадку зміни Тарифів та/або умов обслуговування Рахунку. Порядок зміни </w:t>
      </w:r>
      <w:r w:rsidR="0074339A" w:rsidRPr="00C45BF0">
        <w:rPr>
          <w:rFonts w:ascii="Times New Roman" w:hAnsi="Times New Roman"/>
          <w:sz w:val="20"/>
          <w:szCs w:val="20"/>
          <w:lang w:val="uk-UA"/>
        </w:rPr>
        <w:t xml:space="preserve">умов обслуговування Рахунку, </w:t>
      </w:r>
      <w:r w:rsidRPr="00C45BF0">
        <w:rPr>
          <w:rFonts w:ascii="Times New Roman" w:hAnsi="Times New Roman"/>
          <w:sz w:val="20"/>
          <w:szCs w:val="20"/>
          <w:lang w:val="uk-UA"/>
        </w:rPr>
        <w:t>Тариф</w:t>
      </w:r>
      <w:r w:rsidR="0074339A" w:rsidRPr="00C45BF0">
        <w:rPr>
          <w:rFonts w:ascii="Times New Roman" w:hAnsi="Times New Roman"/>
          <w:sz w:val="20"/>
          <w:szCs w:val="20"/>
          <w:lang w:val="uk-UA"/>
        </w:rPr>
        <w:t xml:space="preserve">ів тощо </w:t>
      </w:r>
      <w:r w:rsidRPr="00C45BF0">
        <w:rPr>
          <w:rFonts w:ascii="Times New Roman" w:hAnsi="Times New Roman"/>
          <w:sz w:val="20"/>
          <w:szCs w:val="20"/>
          <w:lang w:val="uk-UA"/>
        </w:rPr>
        <w:t>визначається Правилами.</w:t>
      </w:r>
    </w:p>
    <w:p w:rsidR="00820F51" w:rsidRPr="007E13D4" w:rsidRDefault="003E2354" w:rsidP="007E13D4">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 xml:space="preserve">Клієнт підписанням цього Договору підтверджує свою безумовну згоду на зберігання та обробку (при необхідності та на розсуд Банку) персональних даних про Клієнта/Держателя, які містяться у цьому Договорі чи були або будуть передані або в інший спосіб повідомлені Клієнтом/Держателем Банку під час укладення та/або </w:t>
      </w:r>
      <w:r w:rsidRPr="00C45BF0">
        <w:rPr>
          <w:rFonts w:ascii="Times New Roman" w:hAnsi="Times New Roman"/>
          <w:sz w:val="20"/>
          <w:szCs w:val="20"/>
          <w:lang w:val="uk-UA"/>
        </w:rPr>
        <w:lastRenderedPageBreak/>
        <w:t>виконання цього Договору (відносин, пов’язаних з цим Договором), в тому числі (але цим не обмежуючись) надання доступу до вказаних персональних даних третім особам у випадку та в порядку, визначеному Банком, з урахуванням вимог Законодавства, з метою</w:t>
      </w:r>
      <w:r w:rsidR="009B49D1" w:rsidRPr="00C45BF0">
        <w:rPr>
          <w:rFonts w:ascii="Times New Roman" w:hAnsi="Times New Roman"/>
          <w:sz w:val="20"/>
          <w:szCs w:val="20"/>
          <w:lang w:val="uk-UA"/>
        </w:rPr>
        <w:t>:</w:t>
      </w:r>
      <w:r w:rsidRPr="00C45BF0">
        <w:rPr>
          <w:rFonts w:ascii="Times New Roman" w:hAnsi="Times New Roman"/>
          <w:sz w:val="20"/>
          <w:szCs w:val="20"/>
          <w:lang w:val="uk-UA"/>
        </w:rPr>
        <w:t xml:space="preserve"> </w:t>
      </w:r>
      <w:r w:rsidR="009B49D1" w:rsidRPr="00C45BF0">
        <w:rPr>
          <w:rFonts w:ascii="Times New Roman" w:hAnsi="Times New Roman"/>
          <w:sz w:val="20"/>
          <w:szCs w:val="20"/>
          <w:lang w:val="uk-UA"/>
        </w:rPr>
        <w:t>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або фінансуванню тероризму чи фінансуванню розповсюдження зброї масового знищення», нормативно-правих актів Національного банку України в частині проведення ідентифікації</w:t>
      </w:r>
      <w:r w:rsidR="00DA5087" w:rsidRPr="00C45BF0">
        <w:rPr>
          <w:rFonts w:ascii="Times New Roman" w:hAnsi="Times New Roman"/>
          <w:sz w:val="20"/>
          <w:szCs w:val="20"/>
          <w:lang w:val="uk-UA"/>
        </w:rPr>
        <w:t xml:space="preserve">, </w:t>
      </w:r>
      <w:r w:rsidR="00330B4F" w:rsidRPr="00C45BF0">
        <w:rPr>
          <w:rFonts w:ascii="Times New Roman" w:hAnsi="Times New Roman"/>
          <w:sz w:val="20"/>
          <w:szCs w:val="20"/>
          <w:lang w:val="uk-UA"/>
        </w:rPr>
        <w:t>верифікації та вивчення Клієнта,</w:t>
      </w:r>
      <w:r w:rsidR="009B49D1" w:rsidRPr="00C45BF0">
        <w:rPr>
          <w:rFonts w:ascii="Times New Roman" w:hAnsi="Times New Roman"/>
          <w:sz w:val="20"/>
          <w:szCs w:val="20"/>
          <w:lang w:val="uk-UA"/>
        </w:rPr>
        <w:t xml:space="preserve"> надання банківських та фінансових послуг; занесення  персональних даних в базу персональних даних, володільцем якої є Банк; </w:t>
      </w:r>
      <w:r w:rsidRPr="00C45BF0">
        <w:rPr>
          <w:rFonts w:ascii="Times New Roman" w:hAnsi="Times New Roman"/>
          <w:sz w:val="20"/>
          <w:szCs w:val="20"/>
          <w:lang w:val="uk-UA"/>
        </w:rPr>
        <w:t>здійснення прав та виконання обов’язків за ц</w:t>
      </w:r>
      <w:r w:rsidR="009B49D1" w:rsidRPr="00C45BF0">
        <w:rPr>
          <w:rFonts w:ascii="Times New Roman" w:hAnsi="Times New Roman"/>
          <w:sz w:val="20"/>
          <w:szCs w:val="20"/>
          <w:lang w:val="uk-UA"/>
        </w:rPr>
        <w:t>им Договором;</w:t>
      </w:r>
      <w:r w:rsidRPr="00C45BF0">
        <w:rPr>
          <w:rFonts w:ascii="Times New Roman" w:hAnsi="Times New Roman"/>
          <w:sz w:val="20"/>
          <w:szCs w:val="20"/>
          <w:lang w:val="uk-UA"/>
        </w:rPr>
        <w:t xml:space="preserve"> охороні (захисті) прав </w:t>
      </w:r>
      <w:r w:rsidRPr="000A1929">
        <w:rPr>
          <w:rFonts w:ascii="Times New Roman" w:hAnsi="Times New Roman"/>
          <w:sz w:val="20"/>
          <w:szCs w:val="20"/>
          <w:lang w:val="uk-UA"/>
        </w:rPr>
        <w:t>та охоронюваних законом інтересів Банку або Сторін, в тому числі у сферах господарських/цивільних правовідносин, адміністративно-правових, податкових відносин, відносин бухгалтерського обліку</w:t>
      </w:r>
      <w:r w:rsidR="009B49D1" w:rsidRPr="000A1929">
        <w:rPr>
          <w:rFonts w:ascii="Times New Roman" w:hAnsi="Times New Roman"/>
          <w:sz w:val="20"/>
          <w:szCs w:val="20"/>
          <w:lang w:val="uk-UA"/>
        </w:rPr>
        <w:t>;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Клієнту/Держателю повідомлення про зміну мети обробки його персональних даних, їх передачу (поширення), знищення або обмеження доступу до них. Окрім іншого, Клієнт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Клієнта. Крім того, в рамках застосування вимог Закону FATCA</w:t>
      </w:r>
      <w:r w:rsidR="000A1929" w:rsidRPr="000A1929">
        <w:rPr>
          <w:rFonts w:ascii="Times New Roman" w:hAnsi="Times New Roman"/>
          <w:sz w:val="20"/>
          <w:szCs w:val="20"/>
          <w:lang w:val="uk-UA"/>
        </w:rPr>
        <w:t xml:space="preserve">, шляхом </w:t>
      </w:r>
      <w:r w:rsidR="00820F51" w:rsidRPr="000A1929">
        <w:rPr>
          <w:rFonts w:ascii="Times New Roman" w:hAnsi="Times New Roman"/>
          <w:sz w:val="20"/>
          <w:szCs w:val="20"/>
          <w:lang w:val="uk-UA"/>
        </w:rPr>
        <w:t>підписання цього Договору Клієнт надає Банку згоду за необхідності, здійснювати передачу персональних даних Клієнта та уповноважених осіб Клієнта, розкриття банківської таємниці та іншої конфіденційної інформації за Договором з метою виконання Банком вимог FATCA, зокрема, у таких випадках:</w:t>
      </w:r>
      <w:r w:rsidR="000A1929" w:rsidRPr="000A1929">
        <w:rPr>
          <w:rFonts w:ascii="Times New Roman" w:hAnsi="Times New Roman"/>
          <w:sz w:val="20"/>
          <w:szCs w:val="20"/>
          <w:lang w:val="uk-UA"/>
        </w:rPr>
        <w:t xml:space="preserve"> </w:t>
      </w:r>
      <w:r w:rsidR="00820F51" w:rsidRPr="000A1929">
        <w:rPr>
          <w:rFonts w:ascii="Times New Roman" w:hAnsi="Times New Roman"/>
          <w:sz w:val="20"/>
          <w:szCs w:val="20"/>
          <w:lang w:val="uk-UA"/>
        </w:rPr>
        <w:t>Федеральній податковій службі США (Internal Revenue Service USA) при наданні звітності в порядку та обсягах, визначених FATCA;</w:t>
      </w:r>
      <w:r w:rsidR="000A1929" w:rsidRPr="000A1929">
        <w:rPr>
          <w:rFonts w:ascii="Times New Roman" w:hAnsi="Times New Roman"/>
          <w:sz w:val="20"/>
          <w:szCs w:val="20"/>
          <w:lang w:val="uk-UA"/>
        </w:rPr>
        <w:t xml:space="preserve"> </w:t>
      </w:r>
      <w:r w:rsidR="00820F51" w:rsidRPr="000A1929">
        <w:rPr>
          <w:rFonts w:ascii="Times New Roman" w:hAnsi="Times New Roman"/>
          <w:sz w:val="20"/>
          <w:szCs w:val="20"/>
          <w:lang w:val="uk-UA"/>
        </w:rPr>
        <w:t>особам, що приймають участь в переказі коштів на Рахунок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w:t>
      </w:r>
      <w:r w:rsidR="000A1929" w:rsidRPr="000A1929">
        <w:rPr>
          <w:rFonts w:ascii="Times New Roman" w:hAnsi="Times New Roman"/>
          <w:sz w:val="20"/>
          <w:szCs w:val="20"/>
          <w:lang w:val="uk-UA"/>
        </w:rPr>
        <w:t xml:space="preserve"> </w:t>
      </w:r>
      <w:r w:rsidRPr="000A1929">
        <w:rPr>
          <w:rFonts w:ascii="Times New Roman" w:hAnsi="Times New Roman"/>
          <w:sz w:val="20"/>
          <w:szCs w:val="20"/>
          <w:lang w:val="uk-UA"/>
        </w:rPr>
        <w:t>При цьому дана умова в будь якому випадку не обмежує, а лише підтверджує згоду Клієнта/Держателя на обробку його персональних даних.</w:t>
      </w:r>
    </w:p>
    <w:p w:rsidR="00B958CF" w:rsidRPr="007E13D4" w:rsidRDefault="00B958CF"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 xml:space="preserve">Клієнт проінформований та погоджується з тим, що Банк має право повідомляти/отримувати відомості про Клієнта в/з Бюро кредитних історій або інших установ, які займаються збором, зберіганням,  поширенням і використанням інформації про Клієнта відповідно до </w:t>
      </w:r>
      <w:r w:rsidR="007E13D4">
        <w:rPr>
          <w:rFonts w:ascii="Times New Roman" w:hAnsi="Times New Roman"/>
          <w:sz w:val="20"/>
          <w:szCs w:val="20"/>
          <w:lang w:val="uk-UA"/>
        </w:rPr>
        <w:t>з</w:t>
      </w:r>
      <w:r w:rsidRPr="007E13D4">
        <w:rPr>
          <w:rFonts w:ascii="Times New Roman" w:hAnsi="Times New Roman"/>
          <w:sz w:val="20"/>
          <w:szCs w:val="20"/>
          <w:lang w:val="uk-UA"/>
        </w:rPr>
        <w:t>аконодавства про формування та ведення кредитних історій.</w:t>
      </w:r>
    </w:p>
    <w:p w:rsidR="007D17A5" w:rsidRPr="007E13D4" w:rsidRDefault="007D17A5"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Клієнт підтверджує</w:t>
      </w:r>
      <w:r w:rsidRPr="007E13D4">
        <w:rPr>
          <w:rFonts w:ascii="Times New Roman" w:hAnsi="Times New Roman"/>
          <w:sz w:val="20"/>
          <w:szCs w:val="20"/>
        </w:rPr>
        <w:t xml:space="preserve"> свою</w:t>
      </w:r>
      <w:r w:rsidRPr="007E13D4">
        <w:rPr>
          <w:rFonts w:ascii="Times New Roman" w:hAnsi="Times New Roman"/>
          <w:sz w:val="20"/>
          <w:szCs w:val="20"/>
          <w:lang w:val="uk-UA"/>
        </w:rPr>
        <w:t xml:space="preserve"> здатність отримувати кореспонденцію</w:t>
      </w:r>
      <w:r w:rsidRPr="007E13D4">
        <w:rPr>
          <w:rFonts w:ascii="Times New Roman" w:hAnsi="Times New Roman"/>
          <w:sz w:val="20"/>
          <w:szCs w:val="20"/>
        </w:rPr>
        <w:t xml:space="preserve"> за адрес</w:t>
      </w:r>
      <w:r w:rsidRPr="007E13D4">
        <w:rPr>
          <w:rFonts w:ascii="Times New Roman" w:hAnsi="Times New Roman"/>
          <w:sz w:val="20"/>
          <w:szCs w:val="20"/>
          <w:lang w:val="uk-UA"/>
        </w:rPr>
        <w:t>ою</w:t>
      </w:r>
      <w:r w:rsidRPr="007E13D4">
        <w:rPr>
          <w:rFonts w:ascii="Times New Roman" w:hAnsi="Times New Roman"/>
          <w:sz w:val="20"/>
          <w:szCs w:val="20"/>
        </w:rPr>
        <w:t>,</w:t>
      </w:r>
      <w:r w:rsidRPr="007E13D4">
        <w:rPr>
          <w:rFonts w:ascii="Times New Roman" w:hAnsi="Times New Roman"/>
          <w:sz w:val="20"/>
          <w:szCs w:val="20"/>
          <w:lang w:val="uk-UA"/>
        </w:rPr>
        <w:t xml:space="preserve"> зазначеною</w:t>
      </w:r>
      <w:r w:rsidRPr="007E13D4">
        <w:rPr>
          <w:rFonts w:ascii="Times New Roman" w:hAnsi="Times New Roman"/>
          <w:sz w:val="20"/>
          <w:szCs w:val="20"/>
        </w:rPr>
        <w:t xml:space="preserve"> у</w:t>
      </w:r>
      <w:r w:rsidRPr="007E13D4">
        <w:rPr>
          <w:rFonts w:ascii="Times New Roman" w:hAnsi="Times New Roman"/>
          <w:sz w:val="20"/>
          <w:szCs w:val="20"/>
          <w:lang w:val="uk-UA"/>
        </w:rPr>
        <w:t xml:space="preserve"> розділі</w:t>
      </w:r>
      <w:r w:rsidRPr="007E13D4">
        <w:rPr>
          <w:rFonts w:ascii="Times New Roman" w:hAnsi="Times New Roman"/>
          <w:sz w:val="20"/>
          <w:szCs w:val="20"/>
        </w:rPr>
        <w:t xml:space="preserve"> </w:t>
      </w:r>
      <w:r w:rsidR="00E733AD" w:rsidRPr="007E13D4">
        <w:rPr>
          <w:rFonts w:ascii="Times New Roman" w:hAnsi="Times New Roman"/>
          <w:sz w:val="20"/>
          <w:szCs w:val="20"/>
          <w:lang w:val="uk-UA"/>
        </w:rPr>
        <w:t>6</w:t>
      </w:r>
      <w:r w:rsidRPr="007E13D4">
        <w:rPr>
          <w:rFonts w:ascii="Times New Roman" w:hAnsi="Times New Roman"/>
          <w:sz w:val="20"/>
          <w:szCs w:val="20"/>
          <w:lang w:val="uk-UA"/>
        </w:rPr>
        <w:t xml:space="preserve"> цього</w:t>
      </w:r>
      <w:r w:rsidRPr="007E13D4">
        <w:rPr>
          <w:rFonts w:ascii="Times New Roman" w:hAnsi="Times New Roman"/>
          <w:sz w:val="20"/>
          <w:szCs w:val="20"/>
        </w:rPr>
        <w:t xml:space="preserve"> Договору</w:t>
      </w:r>
      <w:r w:rsidRPr="007E13D4">
        <w:rPr>
          <w:rFonts w:ascii="Times New Roman" w:hAnsi="Times New Roman"/>
          <w:sz w:val="20"/>
          <w:szCs w:val="20"/>
          <w:lang w:val="uk-UA"/>
        </w:rPr>
        <w:t>, або за іншою адресою, повідомленою Клієнтом Банку у разі зміни його місця проживання в порядку, встановленому Правилами</w:t>
      </w:r>
      <w:r w:rsidRPr="007E13D4">
        <w:rPr>
          <w:rFonts w:ascii="Times New Roman" w:hAnsi="Times New Roman"/>
          <w:sz w:val="20"/>
          <w:szCs w:val="20"/>
        </w:rPr>
        <w:t>.</w:t>
      </w:r>
      <w:r w:rsidRPr="007E13D4">
        <w:rPr>
          <w:rFonts w:ascii="Times New Roman" w:hAnsi="Times New Roman"/>
          <w:sz w:val="20"/>
          <w:szCs w:val="20"/>
          <w:lang w:val="uk-UA"/>
        </w:rPr>
        <w:t xml:space="preserve"> Будь-яка кореспонденція</w:t>
      </w:r>
      <w:r w:rsidRPr="007E13D4">
        <w:rPr>
          <w:rFonts w:ascii="Times New Roman" w:hAnsi="Times New Roman"/>
          <w:sz w:val="20"/>
          <w:szCs w:val="20"/>
        </w:rPr>
        <w:t>, яка</w:t>
      </w:r>
      <w:r w:rsidRPr="007E13D4">
        <w:rPr>
          <w:rFonts w:ascii="Times New Roman" w:hAnsi="Times New Roman"/>
          <w:sz w:val="20"/>
          <w:szCs w:val="20"/>
          <w:lang w:val="uk-UA"/>
        </w:rPr>
        <w:t xml:space="preserve"> направляється</w:t>
      </w:r>
      <w:r w:rsidRPr="007E13D4">
        <w:rPr>
          <w:rFonts w:ascii="Times New Roman" w:hAnsi="Times New Roman"/>
          <w:sz w:val="20"/>
          <w:szCs w:val="20"/>
        </w:rPr>
        <w:t xml:space="preserve"> Банком </w:t>
      </w:r>
      <w:r w:rsidRPr="007E13D4">
        <w:rPr>
          <w:rFonts w:ascii="Times New Roman" w:hAnsi="Times New Roman"/>
          <w:sz w:val="20"/>
          <w:szCs w:val="20"/>
          <w:lang w:val="uk-UA"/>
        </w:rPr>
        <w:t>Клієнту</w:t>
      </w:r>
      <w:r w:rsidRPr="007E13D4">
        <w:rPr>
          <w:rFonts w:ascii="Times New Roman" w:hAnsi="Times New Roman"/>
          <w:sz w:val="20"/>
          <w:szCs w:val="20"/>
        </w:rPr>
        <w:t>,</w:t>
      </w:r>
      <w:r w:rsidRPr="007E13D4">
        <w:rPr>
          <w:rFonts w:ascii="Times New Roman" w:hAnsi="Times New Roman"/>
          <w:sz w:val="20"/>
          <w:szCs w:val="20"/>
          <w:lang w:val="uk-UA"/>
        </w:rPr>
        <w:t xml:space="preserve"> вважається отриманою</w:t>
      </w:r>
      <w:r w:rsidRPr="007E13D4">
        <w:rPr>
          <w:rFonts w:ascii="Times New Roman" w:hAnsi="Times New Roman"/>
          <w:sz w:val="20"/>
          <w:szCs w:val="20"/>
        </w:rPr>
        <w:t xml:space="preserve"> </w:t>
      </w:r>
      <w:r w:rsidRPr="007E13D4">
        <w:rPr>
          <w:rFonts w:ascii="Times New Roman" w:hAnsi="Times New Roman"/>
          <w:sz w:val="20"/>
          <w:szCs w:val="20"/>
          <w:lang w:val="uk-UA"/>
        </w:rPr>
        <w:t>Клієнтом</w:t>
      </w:r>
      <w:r w:rsidRPr="007E13D4">
        <w:rPr>
          <w:rFonts w:ascii="Times New Roman" w:hAnsi="Times New Roman"/>
          <w:sz w:val="20"/>
          <w:szCs w:val="20"/>
        </w:rPr>
        <w:t xml:space="preserve"> через</w:t>
      </w:r>
      <w:r w:rsidRPr="007E13D4">
        <w:rPr>
          <w:rFonts w:ascii="Times New Roman" w:hAnsi="Times New Roman"/>
          <w:sz w:val="20"/>
          <w:szCs w:val="20"/>
          <w:lang w:val="uk-UA"/>
        </w:rPr>
        <w:t xml:space="preserve"> проміжок</w:t>
      </w:r>
      <w:r w:rsidRPr="007E13D4">
        <w:rPr>
          <w:rFonts w:ascii="Times New Roman" w:hAnsi="Times New Roman"/>
          <w:sz w:val="20"/>
          <w:szCs w:val="20"/>
        </w:rPr>
        <w:t xml:space="preserve"> часу,</w:t>
      </w:r>
      <w:r w:rsidRPr="007E13D4">
        <w:rPr>
          <w:rFonts w:ascii="Times New Roman" w:hAnsi="Times New Roman"/>
          <w:sz w:val="20"/>
          <w:szCs w:val="20"/>
          <w:lang w:val="uk-UA"/>
        </w:rPr>
        <w:t xml:space="preserve"> необхідний</w:t>
      </w:r>
      <w:r w:rsidRPr="007E13D4">
        <w:rPr>
          <w:rFonts w:ascii="Times New Roman" w:hAnsi="Times New Roman"/>
          <w:sz w:val="20"/>
          <w:szCs w:val="20"/>
        </w:rPr>
        <w:t xml:space="preserve"> для</w:t>
      </w:r>
      <w:r w:rsidRPr="007E13D4">
        <w:rPr>
          <w:rFonts w:ascii="Times New Roman" w:hAnsi="Times New Roman"/>
          <w:sz w:val="20"/>
          <w:szCs w:val="20"/>
          <w:lang w:val="uk-UA"/>
        </w:rPr>
        <w:t xml:space="preserve"> поштового перебігу</w:t>
      </w:r>
      <w:r w:rsidRPr="007E13D4">
        <w:rPr>
          <w:rFonts w:ascii="Times New Roman" w:hAnsi="Times New Roman"/>
          <w:sz w:val="20"/>
          <w:szCs w:val="20"/>
        </w:rPr>
        <w:t>,</w:t>
      </w:r>
      <w:r w:rsidRPr="007E13D4">
        <w:rPr>
          <w:rFonts w:ascii="Times New Roman" w:hAnsi="Times New Roman"/>
          <w:sz w:val="20"/>
          <w:szCs w:val="20"/>
          <w:lang w:val="uk-UA"/>
        </w:rPr>
        <w:t xml:space="preserve"> якщо таку кореспонденцію</w:t>
      </w:r>
      <w:r w:rsidRPr="007E13D4">
        <w:rPr>
          <w:rFonts w:ascii="Times New Roman" w:hAnsi="Times New Roman"/>
          <w:sz w:val="20"/>
          <w:szCs w:val="20"/>
        </w:rPr>
        <w:t xml:space="preserve"> направлено за </w:t>
      </w:r>
      <w:r w:rsidRPr="007E13D4">
        <w:rPr>
          <w:rFonts w:ascii="Times New Roman" w:hAnsi="Times New Roman"/>
          <w:sz w:val="20"/>
          <w:szCs w:val="20"/>
          <w:lang w:val="uk-UA"/>
        </w:rPr>
        <w:t>такою адресою</w:t>
      </w:r>
      <w:r w:rsidRPr="007E13D4">
        <w:rPr>
          <w:rFonts w:ascii="Times New Roman" w:hAnsi="Times New Roman"/>
          <w:sz w:val="20"/>
          <w:szCs w:val="20"/>
        </w:rPr>
        <w:t xml:space="preserve"> </w:t>
      </w:r>
      <w:r w:rsidRPr="007E13D4">
        <w:rPr>
          <w:rFonts w:ascii="Times New Roman" w:hAnsi="Times New Roman"/>
          <w:sz w:val="20"/>
          <w:szCs w:val="20"/>
          <w:lang w:val="uk-UA"/>
        </w:rPr>
        <w:t>Клієнта.</w:t>
      </w:r>
    </w:p>
    <w:p w:rsidR="00F61A79" w:rsidRPr="007E13D4" w:rsidRDefault="00F61A79"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Банк має право зупинити здійснення фінансових операцій за Рахунками Клієнта, в тому числі Блокувати всі Картки оформлені до цього Рахунку, відповідно до умов передбачених Правилами.</w:t>
      </w:r>
    </w:p>
    <w:p w:rsidR="00E75B02" w:rsidRPr="007E13D4" w:rsidRDefault="00E75B02"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Порядок забезпечення Банком та Клієнтом/Держателем заходів безпеки під час використання Карток та/або їх реквізитів визначаються Правилами</w:t>
      </w:r>
      <w:r w:rsidR="008E49B0" w:rsidRPr="007E13D4">
        <w:rPr>
          <w:rFonts w:ascii="Times New Roman" w:hAnsi="Times New Roman"/>
          <w:sz w:val="20"/>
          <w:szCs w:val="20"/>
          <w:lang w:val="uk-UA"/>
        </w:rPr>
        <w:t>,</w:t>
      </w:r>
      <w:r w:rsidRPr="007E13D4">
        <w:rPr>
          <w:rFonts w:ascii="Times New Roman" w:hAnsi="Times New Roman"/>
          <w:sz w:val="20"/>
          <w:szCs w:val="20"/>
          <w:lang w:val="uk-UA"/>
        </w:rPr>
        <w:t xml:space="preserve"> ознайомлення</w:t>
      </w:r>
      <w:r w:rsidR="008E49B0" w:rsidRPr="007E13D4">
        <w:rPr>
          <w:rFonts w:ascii="Times New Roman" w:hAnsi="Times New Roman"/>
          <w:sz w:val="20"/>
          <w:szCs w:val="20"/>
          <w:lang w:val="uk-UA"/>
        </w:rPr>
        <w:t xml:space="preserve"> з</w:t>
      </w:r>
      <w:r w:rsidRPr="007E13D4">
        <w:rPr>
          <w:rFonts w:ascii="Times New Roman" w:hAnsi="Times New Roman"/>
          <w:sz w:val="20"/>
          <w:szCs w:val="20"/>
          <w:lang w:val="uk-UA"/>
        </w:rPr>
        <w:t xml:space="preserve"> яки</w:t>
      </w:r>
      <w:r w:rsidR="008E49B0" w:rsidRPr="007E13D4">
        <w:rPr>
          <w:rFonts w:ascii="Times New Roman" w:hAnsi="Times New Roman"/>
          <w:sz w:val="20"/>
          <w:szCs w:val="20"/>
          <w:lang w:val="uk-UA"/>
        </w:rPr>
        <w:t>ми</w:t>
      </w:r>
      <w:r w:rsidRPr="007E13D4">
        <w:rPr>
          <w:rFonts w:ascii="Times New Roman" w:hAnsi="Times New Roman"/>
          <w:sz w:val="20"/>
          <w:szCs w:val="20"/>
          <w:lang w:val="uk-UA"/>
        </w:rPr>
        <w:t xml:space="preserve"> </w:t>
      </w:r>
      <w:r w:rsidR="008E49B0" w:rsidRPr="007E13D4">
        <w:rPr>
          <w:rFonts w:ascii="Times New Roman" w:hAnsi="Times New Roman"/>
          <w:sz w:val="20"/>
          <w:szCs w:val="20"/>
          <w:lang w:val="uk-UA"/>
        </w:rPr>
        <w:t>К</w:t>
      </w:r>
      <w:r w:rsidRPr="007E13D4">
        <w:rPr>
          <w:rFonts w:ascii="Times New Roman" w:hAnsi="Times New Roman"/>
          <w:sz w:val="20"/>
          <w:szCs w:val="20"/>
          <w:lang w:val="uk-UA"/>
        </w:rPr>
        <w:t>лієнт</w:t>
      </w:r>
      <w:r w:rsidR="008E49B0" w:rsidRPr="007E13D4">
        <w:rPr>
          <w:rFonts w:ascii="Times New Roman" w:hAnsi="Times New Roman"/>
          <w:sz w:val="20"/>
          <w:szCs w:val="20"/>
          <w:lang w:val="uk-UA"/>
        </w:rPr>
        <w:t>/Держатель</w:t>
      </w:r>
      <w:r w:rsidRPr="007E13D4">
        <w:rPr>
          <w:rFonts w:ascii="Times New Roman" w:hAnsi="Times New Roman"/>
          <w:sz w:val="20"/>
          <w:szCs w:val="20"/>
          <w:lang w:val="uk-UA"/>
        </w:rPr>
        <w:t xml:space="preserve"> підтверджує підписавши цей Договір.</w:t>
      </w:r>
    </w:p>
    <w:p w:rsidR="0035703E" w:rsidRPr="007E13D4" w:rsidRDefault="00AB0BA0" w:rsidP="0015154D">
      <w:pPr>
        <w:pStyle w:val="afa"/>
        <w:numPr>
          <w:ilvl w:val="1"/>
          <w:numId w:val="37"/>
        </w:numPr>
        <w:tabs>
          <w:tab w:val="left" w:pos="1134"/>
        </w:tabs>
        <w:ind w:left="0" w:firstLine="567"/>
        <w:rPr>
          <w:rFonts w:ascii="Times New Roman" w:hAnsi="Times New Roman"/>
          <w:b/>
          <w:sz w:val="20"/>
          <w:szCs w:val="20"/>
          <w:lang w:val="uk-UA"/>
        </w:rPr>
      </w:pPr>
      <w:r w:rsidRPr="007E13D4">
        <w:rPr>
          <w:rFonts w:ascii="Times New Roman" w:hAnsi="Times New Roman"/>
          <w:sz w:val="20"/>
          <w:szCs w:val="20"/>
          <w:lang w:val="uk-UA"/>
        </w:rPr>
        <w:t xml:space="preserve">Цей Договір набирає чинності з моменту підписання його Сторонами та вважається таким, що припинив свою дію через 180 (сто вісімдесят) календарних днів з дати закриття </w:t>
      </w:r>
      <w:r w:rsidR="0035703E" w:rsidRPr="007E13D4">
        <w:rPr>
          <w:rFonts w:ascii="Times New Roman" w:hAnsi="Times New Roman"/>
          <w:sz w:val="20"/>
          <w:szCs w:val="20"/>
          <w:lang w:val="uk-UA"/>
        </w:rPr>
        <w:t>Рахунку</w:t>
      </w:r>
      <w:r w:rsidRPr="007E13D4">
        <w:rPr>
          <w:rFonts w:ascii="Times New Roman" w:hAnsi="Times New Roman"/>
          <w:sz w:val="20"/>
          <w:szCs w:val="20"/>
          <w:lang w:val="uk-UA"/>
        </w:rPr>
        <w:t>, але в будь-якому випадку після виконання Сторонами своїх зобов’язань</w:t>
      </w:r>
      <w:r w:rsidR="00030D37" w:rsidRPr="007E13D4">
        <w:rPr>
          <w:rFonts w:ascii="Times New Roman" w:hAnsi="Times New Roman"/>
          <w:sz w:val="20"/>
          <w:szCs w:val="20"/>
          <w:lang w:val="uk-UA"/>
        </w:rPr>
        <w:t xml:space="preserve"> в повному обсязі</w:t>
      </w:r>
      <w:r w:rsidRPr="007E13D4">
        <w:rPr>
          <w:rFonts w:ascii="Times New Roman" w:hAnsi="Times New Roman"/>
          <w:sz w:val="20"/>
          <w:szCs w:val="20"/>
          <w:lang w:val="uk-UA"/>
        </w:rPr>
        <w:t>, встановлених Договором, Правилами</w:t>
      </w:r>
      <w:r w:rsidR="0035703E" w:rsidRPr="007E13D4">
        <w:rPr>
          <w:rFonts w:ascii="Times New Roman" w:hAnsi="Times New Roman"/>
          <w:sz w:val="20"/>
          <w:szCs w:val="20"/>
          <w:lang w:val="uk-UA"/>
        </w:rPr>
        <w:t>,</w:t>
      </w:r>
      <w:r w:rsidRPr="007E13D4">
        <w:rPr>
          <w:rFonts w:ascii="Times New Roman" w:hAnsi="Times New Roman"/>
          <w:sz w:val="20"/>
          <w:szCs w:val="20"/>
          <w:lang w:val="uk-UA"/>
        </w:rPr>
        <w:t xml:space="preserve"> </w:t>
      </w:r>
      <w:r w:rsidR="0035703E" w:rsidRPr="007E13D4">
        <w:rPr>
          <w:rFonts w:ascii="Times New Roman" w:hAnsi="Times New Roman"/>
          <w:sz w:val="20"/>
          <w:szCs w:val="20"/>
          <w:lang w:val="uk-UA"/>
        </w:rPr>
        <w:t xml:space="preserve">умовами Пакету та </w:t>
      </w:r>
      <w:r w:rsidRPr="007E13D4">
        <w:rPr>
          <w:rFonts w:ascii="Times New Roman" w:hAnsi="Times New Roman"/>
          <w:sz w:val="20"/>
          <w:szCs w:val="20"/>
          <w:lang w:val="uk-UA"/>
        </w:rPr>
        <w:t>Тарифами</w:t>
      </w:r>
      <w:r w:rsidR="00030D37" w:rsidRPr="007E13D4">
        <w:rPr>
          <w:rFonts w:ascii="Times New Roman" w:hAnsi="Times New Roman"/>
          <w:sz w:val="20"/>
          <w:szCs w:val="20"/>
          <w:lang w:val="uk-UA"/>
        </w:rPr>
        <w:t xml:space="preserve"> до нього</w:t>
      </w:r>
      <w:r w:rsidR="0035703E" w:rsidRPr="007E13D4">
        <w:rPr>
          <w:rFonts w:ascii="Times New Roman" w:hAnsi="Times New Roman"/>
          <w:sz w:val="20"/>
          <w:szCs w:val="20"/>
          <w:lang w:val="uk-UA"/>
        </w:rPr>
        <w:t>.</w:t>
      </w:r>
    </w:p>
    <w:p w:rsidR="00F61A79" w:rsidRPr="00C45BF0" w:rsidRDefault="00F61A79"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Договір може бути розірваний в односторонньому порядку за ініціативою однієї із Сторін за умови, що жодна з Сторін не має невиконаних зобов’язань по відношенню до іншої Сторони, та з інших підстав, передбачених чинним Законодавством</w:t>
      </w:r>
      <w:r w:rsidR="00E733AD" w:rsidRPr="00C45BF0">
        <w:rPr>
          <w:rFonts w:ascii="Times New Roman" w:hAnsi="Times New Roman"/>
          <w:sz w:val="20"/>
          <w:szCs w:val="20"/>
          <w:lang w:val="uk-UA"/>
        </w:rPr>
        <w:t>, Правилами та цим Договором</w:t>
      </w:r>
      <w:r w:rsidRPr="00C45BF0">
        <w:rPr>
          <w:rFonts w:ascii="Times New Roman" w:hAnsi="Times New Roman"/>
          <w:sz w:val="20"/>
          <w:szCs w:val="20"/>
          <w:lang w:val="uk-UA"/>
        </w:rPr>
        <w:t>.</w:t>
      </w:r>
    </w:p>
    <w:p w:rsidR="00E733AD" w:rsidRPr="00C45BF0" w:rsidRDefault="00E733AD" w:rsidP="0015154D">
      <w:pPr>
        <w:pStyle w:val="afa"/>
        <w:numPr>
          <w:ilvl w:val="2"/>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Клієнт має право розірвати Договір шляхом надання Банку письмової заяви про закриття Рахунку відповідно до Правил.</w:t>
      </w:r>
    </w:p>
    <w:p w:rsidR="00EB444E" w:rsidRPr="00C45BF0" w:rsidRDefault="00E733AD" w:rsidP="0015154D">
      <w:pPr>
        <w:pStyle w:val="afa"/>
        <w:numPr>
          <w:ilvl w:val="2"/>
          <w:numId w:val="37"/>
        </w:numPr>
        <w:tabs>
          <w:tab w:val="left" w:pos="1134"/>
        </w:tabs>
        <w:ind w:left="0" w:firstLine="567"/>
        <w:rPr>
          <w:rFonts w:ascii="Times New Roman" w:hAnsi="Times New Roman"/>
          <w:b/>
          <w:sz w:val="20"/>
          <w:szCs w:val="20"/>
          <w:lang w:val="uk-UA"/>
        </w:rPr>
      </w:pPr>
      <w:r w:rsidRPr="00C45BF0">
        <w:rPr>
          <w:rFonts w:ascii="Times New Roman" w:hAnsi="Times New Roman"/>
          <w:color w:val="000000"/>
          <w:sz w:val="20"/>
          <w:szCs w:val="20"/>
          <w:lang w:val="uk-UA"/>
        </w:rPr>
        <w:t xml:space="preserve">У випадку невиконання Клієнтом своїх зобов’язань за цим Договором та/або при недотриманні Правил та/або </w:t>
      </w:r>
      <w:r w:rsidR="008F7E8E" w:rsidRPr="00C45BF0">
        <w:rPr>
          <w:rFonts w:ascii="Times New Roman" w:hAnsi="Times New Roman"/>
          <w:color w:val="000000"/>
          <w:sz w:val="20"/>
          <w:szCs w:val="20"/>
          <w:lang w:val="uk-UA"/>
        </w:rPr>
        <w:t xml:space="preserve">умов Пакету та </w:t>
      </w:r>
      <w:r w:rsidRPr="00C45BF0">
        <w:rPr>
          <w:rFonts w:ascii="Times New Roman" w:hAnsi="Times New Roman"/>
          <w:color w:val="000000"/>
          <w:sz w:val="20"/>
          <w:szCs w:val="20"/>
          <w:lang w:val="uk-UA"/>
        </w:rPr>
        <w:t>Тарифів</w:t>
      </w:r>
      <w:r w:rsidR="00566476" w:rsidRPr="00C45BF0">
        <w:rPr>
          <w:rFonts w:ascii="Times New Roman" w:hAnsi="Times New Roman"/>
          <w:color w:val="000000"/>
          <w:sz w:val="20"/>
          <w:szCs w:val="20"/>
          <w:lang w:val="uk-UA"/>
        </w:rPr>
        <w:t>,</w:t>
      </w:r>
      <w:r w:rsidRPr="00C45BF0">
        <w:rPr>
          <w:rFonts w:ascii="Times New Roman" w:hAnsi="Times New Roman"/>
          <w:color w:val="000000"/>
          <w:sz w:val="20"/>
          <w:szCs w:val="20"/>
          <w:lang w:val="uk-UA"/>
        </w:rPr>
        <w:t xml:space="preserve"> Банк має право </w:t>
      </w:r>
      <w:r w:rsidR="00566476" w:rsidRPr="00C45BF0">
        <w:rPr>
          <w:rFonts w:ascii="Times New Roman" w:hAnsi="Times New Roman"/>
          <w:color w:val="000000"/>
          <w:sz w:val="20"/>
          <w:szCs w:val="20"/>
          <w:lang w:val="uk-UA"/>
        </w:rPr>
        <w:t xml:space="preserve">ініціювати </w:t>
      </w:r>
      <w:r w:rsidR="00CF0034" w:rsidRPr="00C45BF0">
        <w:rPr>
          <w:rFonts w:ascii="Times New Roman" w:hAnsi="Times New Roman"/>
          <w:color w:val="000000"/>
          <w:sz w:val="20"/>
          <w:szCs w:val="20"/>
          <w:lang w:val="uk-UA"/>
        </w:rPr>
        <w:t>закрит</w:t>
      </w:r>
      <w:r w:rsidR="00566476" w:rsidRPr="00C45BF0">
        <w:rPr>
          <w:rFonts w:ascii="Times New Roman" w:hAnsi="Times New Roman"/>
          <w:color w:val="000000"/>
          <w:sz w:val="20"/>
          <w:szCs w:val="20"/>
          <w:lang w:val="uk-UA"/>
        </w:rPr>
        <w:t>тя</w:t>
      </w:r>
      <w:r w:rsidR="00CF0034" w:rsidRPr="00C45BF0">
        <w:rPr>
          <w:rFonts w:ascii="Times New Roman" w:hAnsi="Times New Roman"/>
          <w:color w:val="000000"/>
          <w:sz w:val="20"/>
          <w:szCs w:val="20"/>
          <w:lang w:val="uk-UA"/>
        </w:rPr>
        <w:t xml:space="preserve"> Рахун</w:t>
      </w:r>
      <w:r w:rsidR="00566476" w:rsidRPr="00C45BF0">
        <w:rPr>
          <w:rFonts w:ascii="Times New Roman" w:hAnsi="Times New Roman"/>
          <w:color w:val="000000"/>
          <w:sz w:val="20"/>
          <w:szCs w:val="20"/>
          <w:lang w:val="uk-UA"/>
        </w:rPr>
        <w:t>ку та розірвання Договору</w:t>
      </w:r>
      <w:r w:rsidRPr="00C45BF0">
        <w:rPr>
          <w:rFonts w:ascii="Times New Roman" w:hAnsi="Times New Roman"/>
          <w:color w:val="000000"/>
          <w:sz w:val="20"/>
          <w:szCs w:val="20"/>
          <w:lang w:val="uk-UA"/>
        </w:rPr>
        <w:t>, письмово повідомивши про це Держателя. При цьому</w:t>
      </w:r>
      <w:r w:rsidR="00566476" w:rsidRPr="00C45BF0">
        <w:rPr>
          <w:rFonts w:ascii="Times New Roman" w:hAnsi="Times New Roman"/>
          <w:color w:val="000000"/>
          <w:sz w:val="20"/>
          <w:szCs w:val="20"/>
          <w:lang w:val="uk-UA"/>
        </w:rPr>
        <w:t>,</w:t>
      </w:r>
      <w:r w:rsidRPr="00C45BF0">
        <w:rPr>
          <w:rFonts w:ascii="Times New Roman" w:hAnsi="Times New Roman"/>
          <w:color w:val="000000"/>
          <w:sz w:val="20"/>
          <w:szCs w:val="20"/>
          <w:lang w:val="uk-UA"/>
        </w:rPr>
        <w:t xml:space="preserve"> з дня </w:t>
      </w:r>
      <w:r w:rsidR="00C141A6" w:rsidRPr="00C45BF0">
        <w:rPr>
          <w:rFonts w:ascii="Times New Roman" w:hAnsi="Times New Roman"/>
          <w:color w:val="000000"/>
          <w:sz w:val="20"/>
          <w:szCs w:val="20"/>
          <w:lang w:val="uk-UA"/>
        </w:rPr>
        <w:t>направлення повідомлення</w:t>
      </w:r>
      <w:r w:rsidRPr="00C45BF0">
        <w:rPr>
          <w:rFonts w:ascii="Times New Roman" w:hAnsi="Times New Roman"/>
          <w:color w:val="000000"/>
          <w:sz w:val="20"/>
          <w:szCs w:val="20"/>
          <w:lang w:val="uk-UA"/>
        </w:rPr>
        <w:t xml:space="preserve"> Банк блокує операції </w:t>
      </w:r>
      <w:r w:rsidRPr="00C45BF0">
        <w:rPr>
          <w:rFonts w:ascii="Times New Roman" w:hAnsi="Times New Roman"/>
          <w:sz w:val="20"/>
          <w:szCs w:val="20"/>
          <w:lang w:val="uk-UA"/>
        </w:rPr>
        <w:t xml:space="preserve">з використанням </w:t>
      </w:r>
      <w:r w:rsidR="008F7E8E" w:rsidRPr="00C45BF0">
        <w:rPr>
          <w:rFonts w:ascii="Times New Roman" w:hAnsi="Times New Roman"/>
          <w:sz w:val="20"/>
          <w:szCs w:val="20"/>
          <w:lang w:val="uk-UA"/>
        </w:rPr>
        <w:t>Карток</w:t>
      </w:r>
      <w:r w:rsidRPr="00C45BF0">
        <w:rPr>
          <w:rFonts w:ascii="Times New Roman" w:hAnsi="Times New Roman"/>
          <w:color w:val="000000"/>
          <w:sz w:val="20"/>
          <w:szCs w:val="20"/>
          <w:lang w:val="uk-UA"/>
        </w:rPr>
        <w:t xml:space="preserve"> і протягом </w:t>
      </w:r>
      <w:r w:rsidR="00C86174" w:rsidRPr="00C45BF0">
        <w:rPr>
          <w:rFonts w:ascii="Times New Roman" w:hAnsi="Times New Roman"/>
          <w:color w:val="000000"/>
          <w:sz w:val="20"/>
          <w:szCs w:val="20"/>
          <w:lang w:val="uk-UA"/>
        </w:rPr>
        <w:t xml:space="preserve">45 </w:t>
      </w:r>
      <w:r w:rsidR="008F7E8E" w:rsidRPr="00C45BF0">
        <w:rPr>
          <w:rFonts w:ascii="Times New Roman" w:hAnsi="Times New Roman"/>
          <w:color w:val="000000"/>
          <w:sz w:val="20"/>
          <w:szCs w:val="20"/>
          <w:lang w:val="uk-UA"/>
        </w:rPr>
        <w:t>(</w:t>
      </w:r>
      <w:r w:rsidR="00C86174" w:rsidRPr="00C45BF0">
        <w:rPr>
          <w:rFonts w:ascii="Times New Roman" w:hAnsi="Times New Roman"/>
          <w:color w:val="000000"/>
          <w:sz w:val="20"/>
          <w:szCs w:val="20"/>
          <w:lang w:val="uk-UA"/>
        </w:rPr>
        <w:t>сорока п’яти</w:t>
      </w:r>
      <w:r w:rsidR="008F7E8E" w:rsidRPr="00C45BF0">
        <w:rPr>
          <w:rFonts w:ascii="Times New Roman" w:hAnsi="Times New Roman"/>
          <w:color w:val="000000"/>
          <w:sz w:val="20"/>
          <w:szCs w:val="20"/>
          <w:lang w:val="uk-UA"/>
        </w:rPr>
        <w:t>) календарних</w:t>
      </w:r>
      <w:r w:rsidRPr="00C45BF0">
        <w:rPr>
          <w:rFonts w:ascii="Times New Roman" w:hAnsi="Times New Roman"/>
          <w:color w:val="000000"/>
          <w:sz w:val="20"/>
          <w:szCs w:val="20"/>
          <w:lang w:val="uk-UA"/>
        </w:rPr>
        <w:t xml:space="preserve"> днів здійснює повний розрахунок за операціями з </w:t>
      </w:r>
      <w:r w:rsidR="008F7E8E" w:rsidRPr="00C45BF0">
        <w:rPr>
          <w:rFonts w:ascii="Times New Roman" w:hAnsi="Times New Roman"/>
          <w:color w:val="000000"/>
          <w:sz w:val="20"/>
          <w:szCs w:val="20"/>
          <w:lang w:val="uk-UA"/>
        </w:rPr>
        <w:t>Картками</w:t>
      </w:r>
      <w:r w:rsidRPr="00C45BF0">
        <w:rPr>
          <w:rFonts w:ascii="Times New Roman" w:hAnsi="Times New Roman"/>
          <w:color w:val="000000"/>
          <w:sz w:val="20"/>
          <w:szCs w:val="20"/>
          <w:lang w:val="uk-UA"/>
        </w:rPr>
        <w:t xml:space="preserve">, </w:t>
      </w:r>
      <w:r w:rsidR="00566476" w:rsidRPr="00C45BF0">
        <w:rPr>
          <w:rFonts w:ascii="Times New Roman" w:hAnsi="Times New Roman"/>
          <w:color w:val="000000"/>
          <w:sz w:val="20"/>
          <w:szCs w:val="20"/>
          <w:lang w:val="uk-UA"/>
        </w:rPr>
        <w:t xml:space="preserve">погашення заборгованості Клієнта перед Банком, </w:t>
      </w:r>
      <w:r w:rsidRPr="00C45BF0">
        <w:rPr>
          <w:rFonts w:ascii="Times New Roman" w:hAnsi="Times New Roman"/>
          <w:color w:val="000000"/>
          <w:sz w:val="20"/>
          <w:szCs w:val="20"/>
          <w:lang w:val="uk-UA"/>
        </w:rPr>
        <w:t xml:space="preserve">після чого </w:t>
      </w:r>
      <w:r w:rsidR="00566476" w:rsidRPr="00C45BF0">
        <w:rPr>
          <w:rFonts w:ascii="Times New Roman" w:hAnsi="Times New Roman"/>
          <w:color w:val="000000"/>
          <w:sz w:val="20"/>
          <w:szCs w:val="20"/>
          <w:lang w:val="uk-UA"/>
        </w:rPr>
        <w:t xml:space="preserve">повертає </w:t>
      </w:r>
      <w:r w:rsidR="008F7E8E" w:rsidRPr="00C45BF0">
        <w:rPr>
          <w:rFonts w:ascii="Times New Roman" w:hAnsi="Times New Roman"/>
          <w:color w:val="000000"/>
          <w:sz w:val="20"/>
          <w:szCs w:val="20"/>
          <w:lang w:val="uk-UA"/>
        </w:rPr>
        <w:t>Клієнту</w:t>
      </w:r>
      <w:r w:rsidRPr="00C45BF0">
        <w:rPr>
          <w:rFonts w:ascii="Times New Roman" w:hAnsi="Times New Roman"/>
          <w:color w:val="000000"/>
          <w:sz w:val="20"/>
          <w:szCs w:val="20"/>
          <w:lang w:val="uk-UA"/>
        </w:rPr>
        <w:t xml:space="preserve"> залишок коштів</w:t>
      </w:r>
      <w:r w:rsidR="008F7E8E" w:rsidRPr="00C45BF0">
        <w:rPr>
          <w:rFonts w:ascii="Times New Roman" w:hAnsi="Times New Roman"/>
          <w:color w:val="000000"/>
          <w:sz w:val="20"/>
          <w:szCs w:val="20"/>
          <w:lang w:val="uk-UA"/>
        </w:rPr>
        <w:t xml:space="preserve"> (в разі його наявності)</w:t>
      </w:r>
      <w:r w:rsidRPr="00C45BF0">
        <w:rPr>
          <w:rFonts w:ascii="Times New Roman" w:hAnsi="Times New Roman"/>
          <w:color w:val="000000"/>
          <w:sz w:val="20"/>
          <w:szCs w:val="20"/>
          <w:lang w:val="uk-UA"/>
        </w:rPr>
        <w:t xml:space="preserve"> за Рахунком через касу Банку. </w:t>
      </w:r>
      <w:r w:rsidR="00566476" w:rsidRPr="00C45BF0">
        <w:rPr>
          <w:rFonts w:ascii="Times New Roman" w:hAnsi="Times New Roman"/>
          <w:sz w:val="20"/>
          <w:szCs w:val="20"/>
          <w:lang w:val="uk-UA"/>
        </w:rPr>
        <w:t>Рахунок</w:t>
      </w:r>
      <w:r w:rsidR="00923448" w:rsidRPr="00C45BF0">
        <w:rPr>
          <w:rFonts w:ascii="Times New Roman" w:hAnsi="Times New Roman"/>
          <w:sz w:val="20"/>
          <w:szCs w:val="20"/>
          <w:lang w:val="uk-UA"/>
        </w:rPr>
        <w:t xml:space="preserve"> </w:t>
      </w:r>
      <w:r w:rsidR="00566476" w:rsidRPr="00C45BF0">
        <w:rPr>
          <w:rFonts w:ascii="Times New Roman" w:hAnsi="Times New Roman"/>
          <w:sz w:val="20"/>
          <w:szCs w:val="20"/>
          <w:lang w:val="uk-UA"/>
        </w:rPr>
        <w:t>закривається</w:t>
      </w:r>
      <w:r w:rsidR="00923448" w:rsidRPr="00C45BF0">
        <w:rPr>
          <w:rFonts w:ascii="Times New Roman" w:hAnsi="Times New Roman"/>
          <w:sz w:val="20"/>
          <w:szCs w:val="20"/>
          <w:lang w:val="uk-UA"/>
        </w:rPr>
        <w:t xml:space="preserve"> наступн</w:t>
      </w:r>
      <w:r w:rsidR="00566476" w:rsidRPr="00C45BF0">
        <w:rPr>
          <w:rFonts w:ascii="Times New Roman" w:hAnsi="Times New Roman"/>
          <w:sz w:val="20"/>
          <w:szCs w:val="20"/>
          <w:lang w:val="uk-UA"/>
        </w:rPr>
        <w:t>ого</w:t>
      </w:r>
      <w:r w:rsidR="00923448" w:rsidRPr="00C45BF0">
        <w:rPr>
          <w:rFonts w:ascii="Times New Roman" w:hAnsi="Times New Roman"/>
          <w:sz w:val="20"/>
          <w:szCs w:val="20"/>
          <w:lang w:val="uk-UA"/>
        </w:rPr>
        <w:t xml:space="preserve"> </w:t>
      </w:r>
      <w:r w:rsidR="00566476" w:rsidRPr="00C45BF0">
        <w:rPr>
          <w:rFonts w:ascii="Times New Roman" w:hAnsi="Times New Roman"/>
          <w:sz w:val="20"/>
          <w:szCs w:val="20"/>
          <w:lang w:val="uk-UA"/>
        </w:rPr>
        <w:t xml:space="preserve">банківського дня </w:t>
      </w:r>
      <w:r w:rsidR="00923448" w:rsidRPr="00C45BF0">
        <w:rPr>
          <w:rFonts w:ascii="Times New Roman" w:hAnsi="Times New Roman"/>
          <w:sz w:val="20"/>
          <w:szCs w:val="20"/>
          <w:lang w:val="uk-UA"/>
        </w:rPr>
        <w:t xml:space="preserve">після проведення останньої операції за </w:t>
      </w:r>
      <w:r w:rsidR="00566476" w:rsidRPr="00C45BF0">
        <w:rPr>
          <w:rFonts w:ascii="Times New Roman" w:hAnsi="Times New Roman"/>
          <w:sz w:val="20"/>
          <w:szCs w:val="20"/>
          <w:lang w:val="uk-UA"/>
        </w:rPr>
        <w:t>Р</w:t>
      </w:r>
      <w:r w:rsidR="00923448" w:rsidRPr="00C45BF0">
        <w:rPr>
          <w:rFonts w:ascii="Times New Roman" w:hAnsi="Times New Roman"/>
          <w:sz w:val="20"/>
          <w:szCs w:val="20"/>
          <w:lang w:val="uk-UA"/>
        </w:rPr>
        <w:t>ахунком.</w:t>
      </w:r>
      <w:r w:rsidR="00923448" w:rsidRPr="00C45BF0">
        <w:rPr>
          <w:rFonts w:ascii="Times New Roman" w:hAnsi="Times New Roman"/>
          <w:color w:val="000000"/>
          <w:sz w:val="20"/>
          <w:szCs w:val="20"/>
          <w:lang w:val="uk-UA"/>
        </w:rPr>
        <w:t xml:space="preserve"> В день завершення повного розрахунку між Сторонами </w:t>
      </w:r>
      <w:r w:rsidR="00566476" w:rsidRPr="00C45BF0">
        <w:rPr>
          <w:rFonts w:ascii="Times New Roman" w:hAnsi="Times New Roman"/>
          <w:color w:val="000000"/>
          <w:sz w:val="20"/>
          <w:szCs w:val="20"/>
          <w:lang w:val="uk-UA"/>
        </w:rPr>
        <w:t xml:space="preserve">цей </w:t>
      </w:r>
      <w:r w:rsidR="00923448" w:rsidRPr="00C45BF0">
        <w:rPr>
          <w:rFonts w:ascii="Times New Roman" w:hAnsi="Times New Roman"/>
          <w:color w:val="000000"/>
          <w:sz w:val="20"/>
          <w:szCs w:val="20"/>
          <w:lang w:val="uk-UA"/>
        </w:rPr>
        <w:t xml:space="preserve">Договір припиняє свою дію. </w:t>
      </w:r>
    </w:p>
    <w:p w:rsidR="000D7738" w:rsidRPr="00A077EA" w:rsidRDefault="000D7738"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Цей Договір складено українською мовою в двох оригінальних примірниках, кожен із яких має рівну юридичну силу, по одному для кожної із Сторін.</w:t>
      </w:r>
    </w:p>
    <w:p w:rsidR="0035703E" w:rsidRPr="00C45BF0" w:rsidRDefault="000D7738"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sz w:val="20"/>
          <w:szCs w:val="20"/>
          <w:lang w:val="uk-UA"/>
        </w:rPr>
        <w:t>Всі додатки, зміни та доповнення до цього Договору мають бути вчинені в письмовій формі та укладені належним чином Сторонами, з обов’язковим посиланням на цей Договір</w:t>
      </w:r>
      <w:r w:rsidR="00C86174" w:rsidRPr="00C45BF0">
        <w:rPr>
          <w:rFonts w:ascii="Times New Roman" w:hAnsi="Times New Roman"/>
          <w:sz w:val="20"/>
          <w:szCs w:val="20"/>
          <w:lang w:val="uk-UA"/>
        </w:rPr>
        <w:t>.</w:t>
      </w:r>
    </w:p>
    <w:p w:rsidR="00C86174" w:rsidRPr="0015154D" w:rsidRDefault="00C86174" w:rsidP="0015154D">
      <w:pPr>
        <w:pStyle w:val="afa"/>
        <w:numPr>
          <w:ilvl w:val="1"/>
          <w:numId w:val="37"/>
        </w:numPr>
        <w:tabs>
          <w:tab w:val="left" w:pos="1134"/>
        </w:tabs>
        <w:ind w:left="0" w:firstLine="567"/>
        <w:rPr>
          <w:rFonts w:ascii="Times New Roman" w:hAnsi="Times New Roman"/>
          <w:b/>
          <w:sz w:val="20"/>
          <w:szCs w:val="20"/>
          <w:lang w:val="uk-UA"/>
        </w:rPr>
      </w:pPr>
      <w:r w:rsidRPr="00C45BF0">
        <w:rPr>
          <w:rFonts w:ascii="Times New Roman" w:hAnsi="Times New Roman"/>
          <w:color w:val="000000"/>
          <w:sz w:val="20"/>
          <w:szCs w:val="20"/>
          <w:lang w:val="uk-UA"/>
        </w:rPr>
        <w:lastRenderedPageBreak/>
        <w:t>Підписанням цього Договору Клієнт засвідчує, що інформація, зазначена в ч. 2 ст. 12 Закону України «Про фінансові послуги та державне регулювання ринків фінансових послуг», надана йому перед укладенням цього Договору.</w:t>
      </w:r>
    </w:p>
    <w:p w:rsidR="0015154D" w:rsidRPr="0082281F" w:rsidRDefault="0015154D" w:rsidP="00D93D69">
      <w:pPr>
        <w:tabs>
          <w:tab w:val="left" w:pos="1134"/>
        </w:tabs>
        <w:rPr>
          <w:b/>
          <w:sz w:val="20"/>
          <w:szCs w:val="20"/>
          <w:lang w:val="uk-UA"/>
        </w:rPr>
      </w:pPr>
    </w:p>
    <w:p w:rsidR="000944C6" w:rsidRPr="00D93D69" w:rsidRDefault="000944C6" w:rsidP="00D93D69">
      <w:pPr>
        <w:tabs>
          <w:tab w:val="left" w:pos="1134"/>
        </w:tabs>
        <w:rPr>
          <w:b/>
          <w:sz w:val="20"/>
          <w:szCs w:val="20"/>
          <w:lang w:val="uk-UA"/>
        </w:rPr>
      </w:pPr>
    </w:p>
    <w:p w:rsidR="0038168E" w:rsidRPr="00C45BF0" w:rsidRDefault="001A0AB2" w:rsidP="00E42C65">
      <w:pPr>
        <w:tabs>
          <w:tab w:val="left" w:pos="851"/>
          <w:tab w:val="left" w:pos="2127"/>
          <w:tab w:val="left" w:pos="4253"/>
        </w:tabs>
        <w:ind w:left="567"/>
        <w:jc w:val="center"/>
        <w:rPr>
          <w:b/>
          <w:sz w:val="20"/>
          <w:szCs w:val="20"/>
          <w:lang w:val="uk-UA"/>
        </w:rPr>
      </w:pPr>
      <w:r>
        <w:rPr>
          <w:b/>
          <w:sz w:val="20"/>
          <w:szCs w:val="20"/>
          <w:lang w:val="uk-UA"/>
        </w:rPr>
        <w:t>6</w:t>
      </w:r>
      <w:r w:rsidR="0038168E" w:rsidRPr="00C45BF0">
        <w:rPr>
          <w:b/>
          <w:sz w:val="20"/>
          <w:szCs w:val="20"/>
          <w:lang w:val="uk-UA"/>
        </w:rPr>
        <w:t>. PЕКВІЗИТИ ТА ПІДПИСИ СТОPІН</w:t>
      </w:r>
    </w:p>
    <w:tbl>
      <w:tblPr>
        <w:tblW w:w="0" w:type="auto"/>
        <w:tblLook w:val="04A0"/>
      </w:tblPr>
      <w:tblGrid>
        <w:gridCol w:w="5054"/>
        <w:gridCol w:w="5083"/>
      </w:tblGrid>
      <w:tr w:rsidR="00030D37" w:rsidRPr="00C45BF0" w:rsidTr="00BC3E73">
        <w:tc>
          <w:tcPr>
            <w:tcW w:w="5054" w:type="dxa"/>
            <w:shd w:val="clear" w:color="auto" w:fill="auto"/>
          </w:tcPr>
          <w:p w:rsidR="00030D37" w:rsidRPr="00C45BF0" w:rsidRDefault="00030D37" w:rsidP="00125026">
            <w:pPr>
              <w:spacing w:before="120" w:after="120"/>
              <w:rPr>
                <w:b/>
                <w:sz w:val="20"/>
                <w:szCs w:val="20"/>
                <w:lang w:val="uk-UA"/>
              </w:rPr>
            </w:pPr>
            <w:r w:rsidRPr="00C45BF0">
              <w:rPr>
                <w:b/>
                <w:sz w:val="20"/>
                <w:szCs w:val="20"/>
                <w:lang w:val="uk-UA"/>
              </w:rPr>
              <w:t>СТОРОНА 1:</w:t>
            </w:r>
          </w:p>
        </w:tc>
        <w:tc>
          <w:tcPr>
            <w:tcW w:w="5083" w:type="dxa"/>
            <w:shd w:val="clear" w:color="auto" w:fill="auto"/>
          </w:tcPr>
          <w:p w:rsidR="00030D37" w:rsidRPr="00C45BF0" w:rsidRDefault="00030D37" w:rsidP="00125026">
            <w:pPr>
              <w:spacing w:before="120" w:after="120"/>
              <w:rPr>
                <w:b/>
                <w:sz w:val="20"/>
                <w:szCs w:val="20"/>
                <w:lang w:val="uk-UA"/>
              </w:rPr>
            </w:pPr>
            <w:r w:rsidRPr="00C45BF0">
              <w:rPr>
                <w:b/>
                <w:sz w:val="20"/>
                <w:szCs w:val="20"/>
                <w:lang w:val="uk-UA"/>
              </w:rPr>
              <w:t>СТОРОНА 2:</w:t>
            </w:r>
          </w:p>
        </w:tc>
      </w:tr>
      <w:tr w:rsidR="00030D37" w:rsidRPr="00C45BF0" w:rsidTr="00BC3E73">
        <w:tc>
          <w:tcPr>
            <w:tcW w:w="5054" w:type="dxa"/>
            <w:shd w:val="clear" w:color="auto" w:fill="auto"/>
          </w:tcPr>
          <w:p w:rsidR="00030D37" w:rsidRPr="00BC3E73" w:rsidRDefault="00030D37" w:rsidP="00BC3E73">
            <w:pPr>
              <w:autoSpaceDE w:val="0"/>
              <w:autoSpaceDN w:val="0"/>
              <w:adjustRightInd w:val="0"/>
              <w:rPr>
                <w:b/>
                <w:color w:val="000000"/>
                <w:sz w:val="20"/>
                <w:szCs w:val="20"/>
                <w:lang w:val="uk-UA"/>
              </w:rPr>
            </w:pPr>
            <w:r w:rsidRPr="00BC3E73">
              <w:rPr>
                <w:b/>
                <w:color w:val="000000"/>
                <w:sz w:val="20"/>
                <w:szCs w:val="20"/>
                <w:lang w:val="uk-UA"/>
              </w:rPr>
              <w:t>АКЦІОНЕРНЕ ТОВАРИСТВО «БТА БАНК»</w:t>
            </w:r>
          </w:p>
          <w:p w:rsidR="00BC3E73" w:rsidRDefault="00030D37" w:rsidP="00BC3E73">
            <w:pPr>
              <w:autoSpaceDE w:val="0"/>
              <w:autoSpaceDN w:val="0"/>
              <w:adjustRightInd w:val="0"/>
              <w:rPr>
                <w:color w:val="000000"/>
                <w:sz w:val="20"/>
                <w:szCs w:val="20"/>
                <w:lang w:val="uk-UA"/>
              </w:rPr>
            </w:pPr>
            <w:r w:rsidRPr="00C45BF0">
              <w:rPr>
                <w:color w:val="000000"/>
                <w:sz w:val="20"/>
                <w:szCs w:val="20"/>
                <w:lang w:val="uk-UA"/>
              </w:rPr>
              <w:t>Юридична адреса: 0</w:t>
            </w:r>
            <w:r w:rsidR="008E0303" w:rsidRPr="00C45BF0">
              <w:rPr>
                <w:color w:val="000000"/>
                <w:sz w:val="20"/>
                <w:szCs w:val="20"/>
                <w:lang w:val="uk-UA"/>
              </w:rPr>
              <w:t>4111</w:t>
            </w:r>
            <w:r w:rsidRPr="00C45BF0">
              <w:rPr>
                <w:color w:val="000000"/>
                <w:sz w:val="20"/>
                <w:szCs w:val="20"/>
                <w:lang w:val="uk-UA"/>
              </w:rPr>
              <w:t>,</w:t>
            </w:r>
            <w:r w:rsidR="008E0303" w:rsidRPr="00C45BF0">
              <w:rPr>
                <w:color w:val="000000"/>
                <w:sz w:val="20"/>
                <w:szCs w:val="20"/>
                <w:lang w:val="uk-UA"/>
              </w:rPr>
              <w:t xml:space="preserve"> </w:t>
            </w:r>
            <w:r w:rsidRPr="00C45BF0">
              <w:rPr>
                <w:color w:val="000000"/>
                <w:sz w:val="20"/>
                <w:szCs w:val="20"/>
                <w:lang w:val="uk-UA"/>
              </w:rPr>
              <w:t>м. Київ,</w:t>
            </w:r>
          </w:p>
          <w:p w:rsidR="00030D37" w:rsidRPr="00C45BF0" w:rsidRDefault="00030D37" w:rsidP="00BC3E73">
            <w:pPr>
              <w:autoSpaceDE w:val="0"/>
              <w:autoSpaceDN w:val="0"/>
              <w:adjustRightInd w:val="0"/>
              <w:rPr>
                <w:color w:val="000000"/>
                <w:sz w:val="20"/>
                <w:szCs w:val="20"/>
                <w:lang w:val="uk-UA"/>
              </w:rPr>
            </w:pPr>
            <w:r w:rsidRPr="00C45BF0">
              <w:rPr>
                <w:color w:val="000000"/>
                <w:sz w:val="20"/>
                <w:szCs w:val="20"/>
                <w:lang w:val="uk-UA"/>
              </w:rPr>
              <w:t xml:space="preserve">вул. </w:t>
            </w:r>
            <w:r w:rsidR="008E0303" w:rsidRPr="00C45BF0">
              <w:rPr>
                <w:color w:val="000000"/>
                <w:sz w:val="20"/>
                <w:szCs w:val="20"/>
                <w:lang w:val="uk-UA"/>
              </w:rPr>
              <w:t>Д.</w:t>
            </w:r>
            <w:r w:rsidR="00BC3E73">
              <w:rPr>
                <w:color w:val="000000"/>
                <w:sz w:val="20"/>
                <w:szCs w:val="20"/>
                <w:lang w:val="uk-UA"/>
              </w:rPr>
              <w:t xml:space="preserve"> </w:t>
            </w:r>
            <w:r w:rsidR="008E0303" w:rsidRPr="00C45BF0">
              <w:rPr>
                <w:color w:val="000000"/>
                <w:sz w:val="20"/>
                <w:szCs w:val="20"/>
                <w:lang w:val="uk-UA"/>
              </w:rPr>
              <w:t>Щербаківського, 35</w:t>
            </w:r>
          </w:p>
          <w:p w:rsidR="00BC3E73" w:rsidRDefault="00030D37" w:rsidP="00BC3E73">
            <w:pPr>
              <w:autoSpaceDE w:val="0"/>
              <w:autoSpaceDN w:val="0"/>
              <w:adjustRightInd w:val="0"/>
              <w:rPr>
                <w:color w:val="000000"/>
                <w:sz w:val="20"/>
                <w:szCs w:val="20"/>
                <w:lang w:val="uk-UA"/>
              </w:rPr>
            </w:pPr>
            <w:r w:rsidRPr="00C45BF0">
              <w:rPr>
                <w:color w:val="000000"/>
                <w:sz w:val="20"/>
                <w:szCs w:val="20"/>
                <w:lang w:val="uk-UA"/>
              </w:rPr>
              <w:t xml:space="preserve">Поштова адреса: </w:t>
            </w:r>
            <w:r w:rsidR="008E0303" w:rsidRPr="00C45BF0">
              <w:rPr>
                <w:color w:val="000000"/>
                <w:sz w:val="20"/>
                <w:szCs w:val="20"/>
                <w:lang w:val="uk-UA"/>
              </w:rPr>
              <w:t>04111, м. Київ,</w:t>
            </w:r>
          </w:p>
          <w:p w:rsidR="00030D37" w:rsidRPr="00C45BF0" w:rsidRDefault="008E0303" w:rsidP="00BC3E73">
            <w:pPr>
              <w:autoSpaceDE w:val="0"/>
              <w:autoSpaceDN w:val="0"/>
              <w:adjustRightInd w:val="0"/>
              <w:rPr>
                <w:color w:val="000000"/>
                <w:sz w:val="20"/>
                <w:szCs w:val="20"/>
                <w:lang w:val="uk-UA"/>
              </w:rPr>
            </w:pPr>
            <w:r w:rsidRPr="00C45BF0">
              <w:rPr>
                <w:color w:val="000000"/>
                <w:sz w:val="20"/>
                <w:szCs w:val="20"/>
                <w:lang w:val="uk-UA"/>
              </w:rPr>
              <w:t>вул. Д.</w:t>
            </w:r>
            <w:r w:rsidR="00BC3E73">
              <w:rPr>
                <w:color w:val="000000"/>
                <w:sz w:val="20"/>
                <w:szCs w:val="20"/>
                <w:lang w:val="uk-UA"/>
              </w:rPr>
              <w:t xml:space="preserve"> </w:t>
            </w:r>
            <w:r w:rsidRPr="00C45BF0">
              <w:rPr>
                <w:color w:val="000000"/>
                <w:sz w:val="20"/>
                <w:szCs w:val="20"/>
                <w:lang w:val="uk-UA"/>
              </w:rPr>
              <w:t>Щербаківського, 35</w:t>
            </w:r>
          </w:p>
          <w:p w:rsidR="00030D37" w:rsidRPr="00C45BF0" w:rsidRDefault="00030D37" w:rsidP="00BC3E73">
            <w:pPr>
              <w:autoSpaceDE w:val="0"/>
              <w:autoSpaceDN w:val="0"/>
              <w:adjustRightInd w:val="0"/>
              <w:rPr>
                <w:color w:val="000000"/>
                <w:sz w:val="20"/>
                <w:szCs w:val="20"/>
                <w:lang w:val="uk-UA"/>
              </w:rPr>
            </w:pPr>
            <w:r w:rsidRPr="00C45BF0">
              <w:rPr>
                <w:color w:val="000000"/>
                <w:sz w:val="20"/>
                <w:szCs w:val="20"/>
                <w:lang w:val="uk-UA"/>
              </w:rPr>
              <w:t>Код Банку: 321723</w:t>
            </w:r>
          </w:p>
          <w:p w:rsidR="00030D37" w:rsidRPr="00C45BF0" w:rsidRDefault="00030D37" w:rsidP="00BC3E73">
            <w:pPr>
              <w:rPr>
                <w:sz w:val="20"/>
                <w:szCs w:val="20"/>
                <w:lang w:val="uk-UA"/>
              </w:rPr>
            </w:pPr>
            <w:r w:rsidRPr="00C45BF0">
              <w:rPr>
                <w:color w:val="000000"/>
                <w:sz w:val="20"/>
                <w:szCs w:val="20"/>
                <w:lang w:val="uk-UA"/>
              </w:rPr>
              <w:t>Код за ЄДРПОУ: 14359845</w:t>
            </w:r>
            <w:r w:rsidRPr="00C45BF0">
              <w:rPr>
                <w:sz w:val="20"/>
                <w:szCs w:val="20"/>
                <w:lang w:val="uk-UA"/>
              </w:rPr>
              <w:t xml:space="preserve"> </w:t>
            </w:r>
          </w:p>
          <w:p w:rsidR="00030D37" w:rsidRPr="00C45BF0" w:rsidRDefault="00030D37" w:rsidP="00BC3E73">
            <w:pPr>
              <w:rPr>
                <w:sz w:val="20"/>
                <w:szCs w:val="20"/>
                <w:lang w:val="uk-UA"/>
              </w:rPr>
            </w:pPr>
            <w:r w:rsidRPr="00C45BF0">
              <w:rPr>
                <w:sz w:val="20"/>
                <w:szCs w:val="20"/>
                <w:lang w:val="uk-UA"/>
              </w:rPr>
              <w:t xml:space="preserve">ІПН: </w:t>
            </w:r>
            <w:r w:rsidRPr="00C45BF0">
              <w:rPr>
                <w:bCs/>
                <w:sz w:val="20"/>
                <w:szCs w:val="20"/>
                <w:lang w:val="uk-UA"/>
              </w:rPr>
              <w:t>143598426651</w:t>
            </w:r>
          </w:p>
        </w:tc>
        <w:tc>
          <w:tcPr>
            <w:tcW w:w="5083" w:type="dxa"/>
            <w:shd w:val="clear" w:color="auto" w:fill="auto"/>
          </w:tcPr>
          <w:p w:rsidR="00030D37" w:rsidRPr="009E4770" w:rsidRDefault="00030D37" w:rsidP="00BC3E73">
            <w:pPr>
              <w:rPr>
                <w:b/>
                <w:sz w:val="20"/>
                <w:szCs w:val="20"/>
                <w:lang w:val="uk-UA"/>
              </w:rPr>
            </w:pPr>
            <w:r w:rsidRPr="009E4770">
              <w:rPr>
                <w:b/>
                <w:sz w:val="20"/>
                <w:szCs w:val="20"/>
                <w:lang w:val="uk-UA"/>
              </w:rPr>
              <w:t>П.І.Б.</w:t>
            </w:r>
          </w:p>
          <w:p w:rsidR="00030D37" w:rsidRPr="00C45BF0" w:rsidRDefault="00030D37" w:rsidP="00BC3E73">
            <w:pPr>
              <w:rPr>
                <w:sz w:val="20"/>
                <w:szCs w:val="20"/>
                <w:lang w:val="uk-UA"/>
              </w:rPr>
            </w:pPr>
            <w:r w:rsidRPr="00C45BF0">
              <w:rPr>
                <w:sz w:val="20"/>
                <w:szCs w:val="20"/>
                <w:lang w:val="uk-UA"/>
              </w:rPr>
              <w:t xml:space="preserve">Місце </w:t>
            </w:r>
            <w:r w:rsidR="000D53DD">
              <w:rPr>
                <w:sz w:val="20"/>
                <w:szCs w:val="20"/>
                <w:lang w:val="uk-UA"/>
              </w:rPr>
              <w:t>проживання (</w:t>
            </w:r>
            <w:r w:rsidRPr="00C45BF0">
              <w:rPr>
                <w:sz w:val="20"/>
                <w:szCs w:val="20"/>
                <w:lang w:val="uk-UA"/>
              </w:rPr>
              <w:t>реєстрації</w:t>
            </w:r>
            <w:r w:rsidR="000D53DD">
              <w:rPr>
                <w:sz w:val="20"/>
                <w:szCs w:val="20"/>
                <w:lang w:val="uk-UA"/>
              </w:rPr>
              <w:t>)</w:t>
            </w:r>
            <w:r w:rsidRPr="00C45BF0">
              <w:rPr>
                <w:sz w:val="20"/>
                <w:szCs w:val="20"/>
                <w:lang w:val="uk-UA"/>
              </w:rPr>
              <w:t xml:space="preserve">: </w:t>
            </w:r>
          </w:p>
          <w:p w:rsidR="00030D37" w:rsidRPr="00C45BF0" w:rsidRDefault="00030D37" w:rsidP="00BC3E73">
            <w:pPr>
              <w:tabs>
                <w:tab w:val="left" w:pos="0"/>
                <w:tab w:val="left" w:pos="2127"/>
                <w:tab w:val="left" w:pos="4253"/>
              </w:tabs>
              <w:rPr>
                <w:sz w:val="20"/>
                <w:szCs w:val="20"/>
                <w:lang w:val="uk-UA"/>
              </w:rPr>
            </w:pPr>
            <w:r w:rsidRPr="00C45BF0">
              <w:rPr>
                <w:sz w:val="20"/>
                <w:szCs w:val="20"/>
                <w:lang w:val="uk-UA"/>
              </w:rPr>
              <w:t xml:space="preserve">Місце </w:t>
            </w:r>
            <w:r w:rsidR="000D53DD">
              <w:rPr>
                <w:sz w:val="20"/>
                <w:szCs w:val="20"/>
                <w:lang w:val="uk-UA"/>
              </w:rPr>
              <w:t xml:space="preserve">фактичного </w:t>
            </w:r>
            <w:r w:rsidRPr="00C45BF0">
              <w:rPr>
                <w:sz w:val="20"/>
                <w:szCs w:val="20"/>
                <w:lang w:val="uk-UA"/>
              </w:rPr>
              <w:t>проживання:</w:t>
            </w:r>
          </w:p>
          <w:p w:rsidR="00030D37" w:rsidRPr="00C45BF0" w:rsidRDefault="00030D37" w:rsidP="00BC3E73">
            <w:pPr>
              <w:rPr>
                <w:sz w:val="20"/>
                <w:szCs w:val="20"/>
                <w:lang w:val="uk-UA"/>
              </w:rPr>
            </w:pPr>
            <w:r w:rsidRPr="00C45BF0">
              <w:rPr>
                <w:sz w:val="20"/>
                <w:szCs w:val="20"/>
                <w:lang w:val="uk-UA"/>
              </w:rPr>
              <w:t>Паспорт</w:t>
            </w:r>
            <w:r w:rsidR="009F5F6F" w:rsidRPr="00C45BF0">
              <w:rPr>
                <w:sz w:val="20"/>
                <w:szCs w:val="20"/>
                <w:lang w:val="uk-UA"/>
              </w:rPr>
              <w:t xml:space="preserve"> (Серія, №)</w:t>
            </w:r>
            <w:r w:rsidRPr="00C45BF0">
              <w:rPr>
                <w:sz w:val="20"/>
                <w:szCs w:val="20"/>
                <w:lang w:val="uk-UA"/>
              </w:rPr>
              <w:t xml:space="preserve">: </w:t>
            </w:r>
          </w:p>
          <w:p w:rsidR="00030D37" w:rsidRPr="00C45BF0" w:rsidRDefault="009F5F6F" w:rsidP="00BC3E73">
            <w:pPr>
              <w:rPr>
                <w:sz w:val="20"/>
                <w:szCs w:val="20"/>
                <w:lang w:val="uk-UA"/>
              </w:rPr>
            </w:pPr>
            <w:r w:rsidRPr="00C45BF0">
              <w:rPr>
                <w:sz w:val="20"/>
                <w:szCs w:val="20"/>
                <w:lang w:val="uk-UA"/>
              </w:rPr>
              <w:t>в</w:t>
            </w:r>
            <w:r w:rsidR="00030D37" w:rsidRPr="00C45BF0">
              <w:rPr>
                <w:sz w:val="20"/>
                <w:szCs w:val="20"/>
                <w:lang w:val="uk-UA"/>
              </w:rPr>
              <w:t>иданий</w:t>
            </w:r>
            <w:r w:rsidRPr="00C45BF0">
              <w:rPr>
                <w:sz w:val="20"/>
                <w:szCs w:val="20"/>
                <w:lang w:val="uk-UA"/>
              </w:rPr>
              <w:t xml:space="preserve"> (ким,коли):</w:t>
            </w:r>
            <w:r w:rsidR="00030D37" w:rsidRPr="00C45BF0">
              <w:rPr>
                <w:sz w:val="20"/>
                <w:szCs w:val="20"/>
                <w:lang w:val="uk-UA"/>
              </w:rPr>
              <w:t xml:space="preserve"> </w:t>
            </w:r>
          </w:p>
          <w:p w:rsidR="00030D37" w:rsidRPr="00C45BF0" w:rsidRDefault="00030D37" w:rsidP="00BC3E73">
            <w:pPr>
              <w:rPr>
                <w:sz w:val="20"/>
                <w:szCs w:val="20"/>
                <w:lang w:val="uk-UA"/>
              </w:rPr>
            </w:pPr>
            <w:r w:rsidRPr="00C45BF0">
              <w:rPr>
                <w:sz w:val="20"/>
                <w:szCs w:val="20"/>
                <w:lang w:val="uk-UA"/>
              </w:rPr>
              <w:t>РНОКПП:</w:t>
            </w:r>
          </w:p>
        </w:tc>
      </w:tr>
      <w:tr w:rsidR="00030D37" w:rsidRPr="00C45BF0" w:rsidTr="00BC3E73">
        <w:tc>
          <w:tcPr>
            <w:tcW w:w="5054" w:type="dxa"/>
            <w:shd w:val="clear" w:color="auto" w:fill="auto"/>
          </w:tcPr>
          <w:p w:rsidR="00030D37" w:rsidRPr="00C45BF0" w:rsidRDefault="00030D37" w:rsidP="00880C3B">
            <w:pPr>
              <w:autoSpaceDE w:val="0"/>
              <w:autoSpaceDN w:val="0"/>
              <w:adjustRightInd w:val="0"/>
              <w:rPr>
                <w:color w:val="000000"/>
                <w:sz w:val="20"/>
                <w:szCs w:val="20"/>
                <w:lang w:val="uk-UA"/>
              </w:rPr>
            </w:pPr>
          </w:p>
        </w:tc>
        <w:tc>
          <w:tcPr>
            <w:tcW w:w="5083" w:type="dxa"/>
            <w:shd w:val="clear" w:color="auto" w:fill="auto"/>
          </w:tcPr>
          <w:p w:rsidR="00030D37" w:rsidRPr="00C45BF0" w:rsidRDefault="00030D37" w:rsidP="00880C3B">
            <w:pPr>
              <w:rPr>
                <w:sz w:val="20"/>
                <w:szCs w:val="20"/>
                <w:lang w:val="uk-UA"/>
              </w:rPr>
            </w:pPr>
          </w:p>
        </w:tc>
      </w:tr>
      <w:tr w:rsidR="00030D37" w:rsidRPr="00C45BF0" w:rsidTr="00BC3E73">
        <w:tc>
          <w:tcPr>
            <w:tcW w:w="5054" w:type="dxa"/>
            <w:shd w:val="clear" w:color="auto" w:fill="auto"/>
          </w:tcPr>
          <w:p w:rsidR="00030D37" w:rsidRPr="00C45BF0" w:rsidRDefault="00030D37" w:rsidP="00880C3B">
            <w:pPr>
              <w:rPr>
                <w:i/>
                <w:sz w:val="20"/>
                <w:szCs w:val="20"/>
                <w:lang w:val="uk-UA"/>
              </w:rPr>
            </w:pPr>
            <w:r w:rsidRPr="00C45BF0">
              <w:rPr>
                <w:i/>
                <w:sz w:val="20"/>
                <w:szCs w:val="20"/>
                <w:lang w:val="uk-UA"/>
              </w:rPr>
              <w:t>Представник Банку</w:t>
            </w:r>
          </w:p>
        </w:tc>
        <w:tc>
          <w:tcPr>
            <w:tcW w:w="5083" w:type="dxa"/>
            <w:shd w:val="clear" w:color="auto" w:fill="auto"/>
          </w:tcPr>
          <w:p w:rsidR="00030D37" w:rsidRPr="00C45BF0" w:rsidRDefault="00030D37" w:rsidP="00880C3B">
            <w:pPr>
              <w:rPr>
                <w:sz w:val="20"/>
                <w:szCs w:val="20"/>
                <w:lang w:val="uk-UA"/>
              </w:rPr>
            </w:pPr>
          </w:p>
        </w:tc>
      </w:tr>
      <w:tr w:rsidR="00030D37" w:rsidRPr="00C45BF0" w:rsidTr="00BC3E73">
        <w:tc>
          <w:tcPr>
            <w:tcW w:w="5054" w:type="dxa"/>
            <w:shd w:val="clear" w:color="auto" w:fill="auto"/>
          </w:tcPr>
          <w:p w:rsidR="00030D37" w:rsidRPr="00C45BF0" w:rsidRDefault="00030D37" w:rsidP="00880C3B">
            <w:pPr>
              <w:autoSpaceDE w:val="0"/>
              <w:autoSpaceDN w:val="0"/>
              <w:adjustRightInd w:val="0"/>
              <w:rPr>
                <w:color w:val="000000"/>
                <w:sz w:val="20"/>
                <w:szCs w:val="20"/>
                <w:lang w:val="uk-UA"/>
              </w:rPr>
            </w:pPr>
          </w:p>
        </w:tc>
        <w:tc>
          <w:tcPr>
            <w:tcW w:w="5083" w:type="dxa"/>
            <w:shd w:val="clear" w:color="auto" w:fill="auto"/>
          </w:tcPr>
          <w:p w:rsidR="00030D37" w:rsidRPr="00C45BF0" w:rsidRDefault="00030D37" w:rsidP="00880C3B">
            <w:pPr>
              <w:rPr>
                <w:sz w:val="20"/>
                <w:szCs w:val="20"/>
                <w:lang w:val="uk-UA"/>
              </w:rPr>
            </w:pPr>
          </w:p>
        </w:tc>
      </w:tr>
      <w:tr w:rsidR="00BC3E73" w:rsidRPr="00C45BF0" w:rsidTr="00BC3E73">
        <w:tc>
          <w:tcPr>
            <w:tcW w:w="5054" w:type="dxa"/>
            <w:shd w:val="clear" w:color="auto" w:fill="auto"/>
          </w:tcPr>
          <w:p w:rsidR="00BC3E73" w:rsidRPr="00BC3E73" w:rsidRDefault="00BC3E73" w:rsidP="00BC3E73">
            <w:pPr>
              <w:autoSpaceDE w:val="0"/>
              <w:autoSpaceDN w:val="0"/>
              <w:adjustRightInd w:val="0"/>
              <w:rPr>
                <w:color w:val="000000"/>
                <w:sz w:val="16"/>
                <w:szCs w:val="16"/>
                <w:lang w:val="uk-UA"/>
              </w:rPr>
            </w:pPr>
            <w:r w:rsidRPr="00BC3E73">
              <w:rPr>
                <w:b/>
                <w:sz w:val="20"/>
                <w:szCs w:val="20"/>
                <w:lang w:val="uk-UA"/>
              </w:rPr>
              <w:t>____________________ / _____ ПІБ _____ /</w:t>
            </w:r>
          </w:p>
        </w:tc>
        <w:tc>
          <w:tcPr>
            <w:tcW w:w="5083" w:type="dxa"/>
            <w:shd w:val="clear" w:color="auto" w:fill="auto"/>
          </w:tcPr>
          <w:p w:rsidR="00BC3E73" w:rsidRPr="00C45BF0" w:rsidRDefault="00BC3E73" w:rsidP="00880C3B">
            <w:pPr>
              <w:rPr>
                <w:sz w:val="20"/>
                <w:szCs w:val="20"/>
                <w:lang w:val="uk-UA"/>
              </w:rPr>
            </w:pPr>
            <w:r w:rsidRPr="00BC3E73">
              <w:rPr>
                <w:b/>
                <w:sz w:val="20"/>
                <w:szCs w:val="20"/>
                <w:lang w:val="uk-UA"/>
              </w:rPr>
              <w:t>____________________ / _____ ПІБ _____ /</w:t>
            </w:r>
          </w:p>
        </w:tc>
      </w:tr>
      <w:tr w:rsidR="00BC3E73" w:rsidRPr="00C45BF0" w:rsidTr="00BC3E73">
        <w:tc>
          <w:tcPr>
            <w:tcW w:w="5054" w:type="dxa"/>
            <w:shd w:val="clear" w:color="auto" w:fill="auto"/>
          </w:tcPr>
          <w:p w:rsidR="00BC3E73" w:rsidRPr="00C45BF0" w:rsidRDefault="00BC3E73" w:rsidP="00880C3B">
            <w:pPr>
              <w:autoSpaceDE w:val="0"/>
              <w:autoSpaceDN w:val="0"/>
              <w:adjustRightInd w:val="0"/>
              <w:rPr>
                <w:sz w:val="20"/>
                <w:szCs w:val="20"/>
                <w:lang w:val="uk-UA"/>
              </w:rPr>
            </w:pPr>
            <w:r>
              <w:rPr>
                <w:sz w:val="16"/>
                <w:szCs w:val="16"/>
                <w:lang w:val="uk-UA"/>
              </w:rPr>
              <w:t xml:space="preserve">                 </w:t>
            </w:r>
            <w:r w:rsidRPr="00BC3E73">
              <w:rPr>
                <w:sz w:val="16"/>
                <w:szCs w:val="16"/>
                <w:lang w:val="uk-UA"/>
              </w:rPr>
              <w:t>(підпис)</w:t>
            </w:r>
          </w:p>
        </w:tc>
        <w:tc>
          <w:tcPr>
            <w:tcW w:w="5083" w:type="dxa"/>
            <w:shd w:val="clear" w:color="auto" w:fill="auto"/>
          </w:tcPr>
          <w:p w:rsidR="00BC3E73" w:rsidRPr="00C45BF0" w:rsidRDefault="00BC3E73" w:rsidP="00880C3B">
            <w:pPr>
              <w:rPr>
                <w:sz w:val="20"/>
                <w:szCs w:val="20"/>
                <w:lang w:val="uk-UA"/>
              </w:rPr>
            </w:pPr>
            <w:r>
              <w:rPr>
                <w:sz w:val="16"/>
                <w:szCs w:val="16"/>
                <w:lang w:val="uk-UA"/>
              </w:rPr>
              <w:t xml:space="preserve">                 </w:t>
            </w:r>
            <w:r w:rsidRPr="00BC3E73">
              <w:rPr>
                <w:sz w:val="16"/>
                <w:szCs w:val="16"/>
                <w:lang w:val="uk-UA"/>
              </w:rPr>
              <w:t>(підпис)</w:t>
            </w:r>
          </w:p>
        </w:tc>
      </w:tr>
      <w:tr w:rsidR="00BC3E73" w:rsidRPr="00C45BF0" w:rsidTr="00BC3E73">
        <w:tc>
          <w:tcPr>
            <w:tcW w:w="5054" w:type="dxa"/>
            <w:shd w:val="clear" w:color="auto" w:fill="auto"/>
          </w:tcPr>
          <w:p w:rsidR="00BC3E73" w:rsidRPr="00C45BF0" w:rsidRDefault="00BC3E73" w:rsidP="00BC3E73">
            <w:pPr>
              <w:autoSpaceDE w:val="0"/>
              <w:autoSpaceDN w:val="0"/>
              <w:adjustRightInd w:val="0"/>
              <w:ind w:left="1701"/>
              <w:rPr>
                <w:sz w:val="20"/>
                <w:szCs w:val="20"/>
                <w:lang w:val="uk-UA"/>
              </w:rPr>
            </w:pPr>
            <w:r w:rsidRPr="00C45BF0">
              <w:rPr>
                <w:sz w:val="20"/>
                <w:szCs w:val="20"/>
                <w:lang w:val="uk-UA"/>
              </w:rPr>
              <w:t>м.п.</w:t>
            </w:r>
          </w:p>
        </w:tc>
        <w:tc>
          <w:tcPr>
            <w:tcW w:w="5083" w:type="dxa"/>
            <w:shd w:val="clear" w:color="auto" w:fill="auto"/>
          </w:tcPr>
          <w:p w:rsidR="00BC3E73" w:rsidRPr="00C45BF0" w:rsidRDefault="00BC3E73" w:rsidP="00880C3B">
            <w:pPr>
              <w:rPr>
                <w:sz w:val="20"/>
                <w:szCs w:val="20"/>
                <w:lang w:val="uk-UA"/>
              </w:rPr>
            </w:pPr>
          </w:p>
        </w:tc>
      </w:tr>
    </w:tbl>
    <w:p w:rsidR="00BC3E73" w:rsidRDefault="00BC3E73" w:rsidP="00BC3E73">
      <w:pPr>
        <w:jc w:val="both"/>
        <w:rPr>
          <w:sz w:val="20"/>
          <w:szCs w:val="20"/>
          <w:lang w:val="uk-UA"/>
        </w:rPr>
      </w:pPr>
    </w:p>
    <w:p w:rsidR="00BC3E73" w:rsidRDefault="00BC3E73" w:rsidP="00BC3E73">
      <w:pPr>
        <w:jc w:val="both"/>
        <w:rPr>
          <w:sz w:val="20"/>
          <w:szCs w:val="20"/>
          <w:lang w:val="uk-UA"/>
        </w:rPr>
      </w:pPr>
    </w:p>
    <w:p w:rsidR="00BC3E73" w:rsidRDefault="00BC3E73" w:rsidP="00BC3E73">
      <w:pPr>
        <w:rPr>
          <w:sz w:val="20"/>
          <w:szCs w:val="20"/>
          <w:lang w:val="uk-UA"/>
        </w:rPr>
      </w:pPr>
    </w:p>
    <w:tbl>
      <w:tblPr>
        <w:tblW w:w="0" w:type="auto"/>
        <w:tblLook w:val="04A0"/>
      </w:tblPr>
      <w:tblGrid>
        <w:gridCol w:w="5003"/>
        <w:gridCol w:w="5134"/>
      </w:tblGrid>
      <w:tr w:rsidR="00BC3E73" w:rsidRPr="00BC3E73" w:rsidTr="00BC3E73">
        <w:tc>
          <w:tcPr>
            <w:tcW w:w="5003" w:type="dxa"/>
          </w:tcPr>
          <w:p w:rsidR="00BC3E73" w:rsidRPr="00BC3E73" w:rsidRDefault="00BC3E73" w:rsidP="00BC3E73">
            <w:pPr>
              <w:rPr>
                <w:b/>
                <w:sz w:val="20"/>
                <w:lang w:val="uk-UA"/>
              </w:rPr>
            </w:pPr>
            <w:r w:rsidRPr="00BC3E73">
              <w:rPr>
                <w:sz w:val="20"/>
                <w:lang w:val="uk-UA"/>
              </w:rPr>
              <w:t>Примірник оригіналу Договору отримав/ла.</w:t>
            </w:r>
          </w:p>
        </w:tc>
        <w:tc>
          <w:tcPr>
            <w:tcW w:w="5134" w:type="dxa"/>
          </w:tcPr>
          <w:p w:rsidR="00BC3E73" w:rsidRPr="00BC3E73" w:rsidRDefault="00BC3E73" w:rsidP="000D422C">
            <w:pPr>
              <w:rPr>
                <w:b/>
                <w:sz w:val="20"/>
                <w:lang w:val="uk-UA"/>
              </w:rPr>
            </w:pPr>
          </w:p>
        </w:tc>
      </w:tr>
      <w:tr w:rsidR="00BC3E73" w:rsidRPr="00BC3E73" w:rsidTr="00BC3E73">
        <w:tc>
          <w:tcPr>
            <w:tcW w:w="5003" w:type="dxa"/>
          </w:tcPr>
          <w:p w:rsidR="00BC3E73" w:rsidRPr="00BC3E73" w:rsidRDefault="00BC3E73" w:rsidP="000D422C">
            <w:pPr>
              <w:rPr>
                <w:sz w:val="20"/>
                <w:lang w:val="uk-UA"/>
              </w:rPr>
            </w:pPr>
          </w:p>
        </w:tc>
        <w:tc>
          <w:tcPr>
            <w:tcW w:w="5134" w:type="dxa"/>
          </w:tcPr>
          <w:p w:rsidR="00BC3E73" w:rsidRPr="00BC3E73" w:rsidRDefault="00BC3E73" w:rsidP="000D422C">
            <w:pPr>
              <w:rPr>
                <w:b/>
                <w:sz w:val="20"/>
                <w:lang w:val="uk-UA"/>
              </w:rPr>
            </w:pPr>
          </w:p>
        </w:tc>
      </w:tr>
      <w:tr w:rsidR="00BC3E73" w:rsidRPr="00BC3E73" w:rsidTr="00BC3E73">
        <w:tc>
          <w:tcPr>
            <w:tcW w:w="5003" w:type="dxa"/>
          </w:tcPr>
          <w:p w:rsidR="00BC3E73" w:rsidRPr="00BC3E73" w:rsidRDefault="00BC3E73" w:rsidP="000D422C">
            <w:pPr>
              <w:rPr>
                <w:sz w:val="20"/>
                <w:lang w:val="uk-UA"/>
              </w:rPr>
            </w:pPr>
            <w:r w:rsidRPr="00BC3E73">
              <w:rPr>
                <w:sz w:val="20"/>
                <w:lang w:val="uk-UA"/>
              </w:rPr>
              <w:t>«___» __________ 20__ р.</w:t>
            </w:r>
          </w:p>
        </w:tc>
        <w:tc>
          <w:tcPr>
            <w:tcW w:w="5134" w:type="dxa"/>
          </w:tcPr>
          <w:p w:rsidR="00BC3E73" w:rsidRPr="00BC3E73" w:rsidRDefault="00BC3E73" w:rsidP="000D422C">
            <w:pPr>
              <w:rPr>
                <w:sz w:val="20"/>
                <w:lang w:val="uk-UA"/>
              </w:rPr>
            </w:pPr>
            <w:r w:rsidRPr="00BC3E73">
              <w:rPr>
                <w:b/>
                <w:sz w:val="20"/>
                <w:szCs w:val="20"/>
                <w:lang w:val="uk-UA"/>
              </w:rPr>
              <w:t>____________________ / _____ ПІБ _____ /</w:t>
            </w:r>
          </w:p>
        </w:tc>
      </w:tr>
      <w:tr w:rsidR="00BC3E73" w:rsidRPr="00BC3E73" w:rsidTr="00BC3E73">
        <w:tc>
          <w:tcPr>
            <w:tcW w:w="5003" w:type="dxa"/>
          </w:tcPr>
          <w:p w:rsidR="00BC3E73" w:rsidRPr="00BC3E73" w:rsidRDefault="00BC3E73" w:rsidP="000D422C">
            <w:pPr>
              <w:rPr>
                <w:sz w:val="20"/>
                <w:lang w:val="uk-UA"/>
              </w:rPr>
            </w:pPr>
          </w:p>
        </w:tc>
        <w:tc>
          <w:tcPr>
            <w:tcW w:w="5134" w:type="dxa"/>
          </w:tcPr>
          <w:p w:rsidR="00BC3E73" w:rsidRPr="00BC3E73" w:rsidRDefault="00BC3E73" w:rsidP="000D422C">
            <w:pPr>
              <w:rPr>
                <w:b/>
                <w:sz w:val="20"/>
                <w:lang w:val="uk-UA"/>
              </w:rPr>
            </w:pPr>
            <w:r w:rsidRPr="00BC3E73">
              <w:rPr>
                <w:sz w:val="16"/>
                <w:szCs w:val="16"/>
                <w:lang w:val="uk-UA"/>
              </w:rPr>
              <w:t xml:space="preserve">                 (підпис)</w:t>
            </w:r>
          </w:p>
        </w:tc>
      </w:tr>
      <w:tr w:rsidR="00BC3E73" w:rsidRPr="00BC3E73" w:rsidTr="00BC3E73">
        <w:tc>
          <w:tcPr>
            <w:tcW w:w="5003" w:type="dxa"/>
          </w:tcPr>
          <w:p w:rsidR="00BC3E73" w:rsidRPr="00BC3E73" w:rsidRDefault="00BC3E73" w:rsidP="000D422C">
            <w:pPr>
              <w:rPr>
                <w:sz w:val="20"/>
                <w:lang w:val="uk-UA"/>
              </w:rPr>
            </w:pPr>
          </w:p>
        </w:tc>
        <w:tc>
          <w:tcPr>
            <w:tcW w:w="5134" w:type="dxa"/>
          </w:tcPr>
          <w:p w:rsidR="00BC3E73" w:rsidRPr="00BC3E73" w:rsidRDefault="00BC3E73" w:rsidP="000D422C">
            <w:pPr>
              <w:rPr>
                <w:b/>
                <w:sz w:val="20"/>
                <w:lang w:val="uk-UA"/>
              </w:rPr>
            </w:pPr>
          </w:p>
        </w:tc>
      </w:tr>
    </w:tbl>
    <w:p w:rsidR="00BC3E73" w:rsidRPr="00BC3E73" w:rsidRDefault="00BC3E73" w:rsidP="00BC3E73">
      <w:pPr>
        <w:tabs>
          <w:tab w:val="left" w:pos="567"/>
        </w:tabs>
        <w:jc w:val="both"/>
        <w:rPr>
          <w:sz w:val="20"/>
          <w:lang w:val="uk-UA"/>
        </w:rPr>
      </w:pPr>
    </w:p>
    <w:p w:rsidR="00BC3E73" w:rsidRPr="00BC3E73" w:rsidRDefault="00BC3E73" w:rsidP="00BC3E73">
      <w:pPr>
        <w:tabs>
          <w:tab w:val="left" w:pos="567"/>
        </w:tabs>
        <w:jc w:val="both"/>
        <w:rPr>
          <w:sz w:val="20"/>
          <w:lang w:val="uk-UA"/>
        </w:rPr>
      </w:pPr>
    </w:p>
    <w:p w:rsidR="00BC3E73" w:rsidRPr="00BC3E73" w:rsidRDefault="00BC3E73" w:rsidP="00BC3E73">
      <w:pPr>
        <w:jc w:val="both"/>
        <w:rPr>
          <w:sz w:val="20"/>
          <w:lang w:val="uk-UA"/>
        </w:rPr>
      </w:pPr>
    </w:p>
    <w:tbl>
      <w:tblPr>
        <w:tblW w:w="0" w:type="auto"/>
        <w:tblLook w:val="04A0"/>
      </w:tblPr>
      <w:tblGrid>
        <w:gridCol w:w="5001"/>
        <w:gridCol w:w="5136"/>
      </w:tblGrid>
      <w:tr w:rsidR="00BC3E73" w:rsidRPr="004E258A" w:rsidTr="00BC3E73">
        <w:tc>
          <w:tcPr>
            <w:tcW w:w="10137" w:type="dxa"/>
            <w:gridSpan w:val="2"/>
          </w:tcPr>
          <w:p w:rsidR="0082281F" w:rsidRDefault="0082281F" w:rsidP="0082281F">
            <w:pPr>
              <w:pStyle w:val="a5"/>
              <w:spacing w:after="0"/>
              <w:rPr>
                <w:sz w:val="20"/>
                <w:szCs w:val="20"/>
                <w:lang w:val="uk-UA"/>
              </w:rPr>
            </w:pPr>
            <w:r w:rsidRPr="008A48E1">
              <w:rPr>
                <w:sz w:val="20"/>
                <w:szCs w:val="20"/>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w:t>
            </w:r>
            <w:r w:rsidRPr="008A48E1">
              <w:rPr>
                <w:sz w:val="20"/>
                <w:szCs w:val="20"/>
              </w:rPr>
              <w:t xml:space="preserve">дати, що передує </w:t>
            </w:r>
            <w:r w:rsidRPr="008A48E1">
              <w:rPr>
                <w:sz w:val="20"/>
                <w:szCs w:val="20"/>
                <w:lang w:val="uk-UA"/>
              </w:rPr>
              <w:t>кожн</w:t>
            </w:r>
            <w:r w:rsidRPr="008A48E1">
              <w:rPr>
                <w:sz w:val="20"/>
                <w:szCs w:val="20"/>
              </w:rPr>
              <w:t>ій</w:t>
            </w:r>
            <w:r w:rsidRPr="008A48E1">
              <w:rPr>
                <w:sz w:val="20"/>
                <w:szCs w:val="20"/>
                <w:lang w:val="uk-UA"/>
              </w:rPr>
              <w:t xml:space="preserve"> річниці</w:t>
            </w:r>
            <w:r w:rsidRPr="008A48E1">
              <w:rPr>
                <w:sz w:val="20"/>
                <w:szCs w:val="20"/>
              </w:rPr>
              <w:t xml:space="preserve"> укладання цього Договору</w:t>
            </w:r>
            <w:r w:rsidRPr="008A48E1">
              <w:rPr>
                <w:sz w:val="20"/>
                <w:szCs w:val="20"/>
                <w:lang w:val="uk-UA"/>
              </w:rPr>
              <w:t xml:space="preserve"> з'являтись до Банку</w:t>
            </w:r>
            <w:r w:rsidRPr="008A48E1">
              <w:rPr>
                <w:sz w:val="20"/>
                <w:szCs w:val="20"/>
              </w:rPr>
              <w:t xml:space="preserve"> (</w:t>
            </w:r>
            <w:r w:rsidRPr="008A48E1">
              <w:rPr>
                <w:sz w:val="20"/>
                <w:szCs w:val="20"/>
                <w:lang w:val="uk-UA"/>
              </w:rPr>
              <w:t>приміщень</w:t>
            </w:r>
            <w:r w:rsidRPr="008A48E1">
              <w:rPr>
                <w:sz w:val="20"/>
                <w:szCs w:val="20"/>
              </w:rPr>
              <w:t xml:space="preserve"> Банку та/або його </w:t>
            </w:r>
            <w:r w:rsidRPr="008A48E1">
              <w:rPr>
                <w:sz w:val="20"/>
                <w:szCs w:val="20"/>
                <w:lang w:val="uk-UA"/>
              </w:rPr>
              <w:t>Відділення</w:t>
            </w:r>
            <w:r w:rsidRPr="008A48E1">
              <w:rPr>
                <w:sz w:val="20"/>
                <w:szCs w:val="20"/>
              </w:rPr>
              <w:t>/нь</w:t>
            </w:r>
            <w:r w:rsidRPr="008A48E1">
              <w:rPr>
                <w:sz w:val="20"/>
                <w:szCs w:val="20"/>
                <w:lang w:val="uk-UA"/>
              </w:rPr>
              <w:t>) для  письмового, повторного ознайомлення з Довідкою про систему гарантування вкладів фізичних осіб.</w:t>
            </w:r>
          </w:p>
          <w:p w:rsidR="00467675" w:rsidRDefault="00467675" w:rsidP="0082281F">
            <w:pPr>
              <w:pStyle w:val="a5"/>
              <w:spacing w:after="0"/>
              <w:rPr>
                <w:sz w:val="20"/>
                <w:szCs w:val="20"/>
                <w:lang w:val="uk-UA"/>
              </w:rPr>
            </w:pPr>
          </w:p>
          <w:p w:rsidR="00BC3E73" w:rsidRPr="00BC3E73" w:rsidRDefault="00467675" w:rsidP="00467675">
            <w:pPr>
              <w:pStyle w:val="a5"/>
              <w:spacing w:after="0"/>
              <w:jc w:val="both"/>
              <w:rPr>
                <w:sz w:val="20"/>
                <w:lang w:val="uk-UA"/>
              </w:rPr>
            </w:pPr>
            <w:r w:rsidRPr="00467675">
              <w:rPr>
                <w:rFonts w:eastAsia="Times New Roman"/>
                <w:sz w:val="20"/>
                <w:szCs w:val="20"/>
                <w:lang w:val="uk-UA" w:eastAsia="uk-UA"/>
              </w:rPr>
              <w:t>Ознайомлений</w:t>
            </w:r>
            <w:r w:rsidR="00482CDF">
              <w:rPr>
                <w:rFonts w:eastAsia="Times New Roman"/>
                <w:sz w:val="20"/>
                <w:szCs w:val="20"/>
                <w:lang w:val="uk-UA" w:eastAsia="uk-UA"/>
              </w:rPr>
              <w:t xml:space="preserve"> (-а) до моменту підписання Договору</w:t>
            </w:r>
            <w:r w:rsidRPr="00467675">
              <w:rPr>
                <w:rFonts w:eastAsia="Times New Roman"/>
                <w:sz w:val="20"/>
                <w:szCs w:val="20"/>
                <w:lang w:val="uk-UA" w:eastAsia="uk-UA"/>
              </w:rPr>
              <w:t xml:space="preserve">, що відповідно до Закону </w:t>
            </w:r>
            <w:r w:rsidR="00482CDF">
              <w:rPr>
                <w:rFonts w:eastAsia="Times New Roman"/>
                <w:sz w:val="20"/>
                <w:szCs w:val="20"/>
                <w:lang w:val="uk-UA" w:eastAsia="uk-UA"/>
              </w:rPr>
              <w:t>України «П</w:t>
            </w:r>
            <w:r w:rsidRPr="00467675">
              <w:rPr>
                <w:rFonts w:eastAsia="Times New Roman"/>
                <w:sz w:val="20"/>
                <w:szCs w:val="20"/>
                <w:lang w:val="uk-UA" w:eastAsia="uk-UA"/>
              </w:rPr>
              <w:t>ро систему</w:t>
            </w:r>
            <w:r>
              <w:rPr>
                <w:rFonts w:eastAsia="Times New Roman"/>
                <w:sz w:val="20"/>
                <w:szCs w:val="20"/>
                <w:lang w:val="uk-UA" w:eastAsia="uk-UA"/>
              </w:rPr>
              <w:t xml:space="preserve"> </w:t>
            </w:r>
            <w:r w:rsidRPr="00467675">
              <w:rPr>
                <w:rFonts w:eastAsia="Times New Roman"/>
                <w:sz w:val="20"/>
                <w:szCs w:val="20"/>
                <w:lang w:val="uk-UA" w:eastAsia="uk-UA"/>
              </w:rPr>
              <w:t>гарантування вкладів фізичних осіб</w:t>
            </w:r>
            <w:r w:rsidR="00482CDF">
              <w:rPr>
                <w:rFonts w:eastAsia="Times New Roman"/>
                <w:sz w:val="20"/>
                <w:szCs w:val="20"/>
                <w:lang w:val="uk-UA" w:eastAsia="uk-UA"/>
              </w:rPr>
              <w:t>»</w:t>
            </w:r>
            <w:r w:rsidRPr="00467675">
              <w:rPr>
                <w:rFonts w:eastAsia="Times New Roman"/>
                <w:sz w:val="20"/>
                <w:szCs w:val="20"/>
                <w:lang w:val="uk-UA" w:eastAsia="uk-UA"/>
              </w:rPr>
              <w:t>,  вкладом є кошти в готівковій або безготівковій формі у валюті України або в іноземній валюті, які залучені банком від вкладника(або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00482CDF">
              <w:rPr>
                <w:rFonts w:eastAsia="Times New Roman"/>
                <w:sz w:val="20"/>
                <w:szCs w:val="20"/>
                <w:lang w:val="uk-UA" w:eastAsia="uk-UA"/>
              </w:rPr>
              <w:t>.</w:t>
            </w:r>
          </w:p>
        </w:tc>
      </w:tr>
      <w:tr w:rsidR="00BC3E73" w:rsidRPr="004E258A" w:rsidTr="00BC3E73">
        <w:tc>
          <w:tcPr>
            <w:tcW w:w="5001" w:type="dxa"/>
          </w:tcPr>
          <w:p w:rsidR="00BC3E73" w:rsidRPr="00BC3E73" w:rsidRDefault="00BC3E73" w:rsidP="000D422C">
            <w:pPr>
              <w:ind w:right="-57"/>
              <w:jc w:val="both"/>
              <w:rPr>
                <w:color w:val="FF0000"/>
                <w:sz w:val="20"/>
                <w:lang w:val="uk-UA"/>
              </w:rPr>
            </w:pPr>
          </w:p>
        </w:tc>
        <w:tc>
          <w:tcPr>
            <w:tcW w:w="5136" w:type="dxa"/>
          </w:tcPr>
          <w:p w:rsidR="00BC3E73" w:rsidRPr="00BC3E73" w:rsidRDefault="00BC3E73" w:rsidP="000D422C">
            <w:pPr>
              <w:rPr>
                <w:b/>
                <w:sz w:val="20"/>
                <w:lang w:val="uk-UA"/>
              </w:rPr>
            </w:pPr>
          </w:p>
        </w:tc>
      </w:tr>
      <w:tr w:rsidR="00BC3E73" w:rsidRPr="00BC3E73" w:rsidTr="00BC3E73">
        <w:tc>
          <w:tcPr>
            <w:tcW w:w="5001" w:type="dxa"/>
          </w:tcPr>
          <w:p w:rsidR="00BC3E73" w:rsidRPr="00BC3E73" w:rsidRDefault="00BC3E73" w:rsidP="000D422C">
            <w:pPr>
              <w:ind w:right="-57"/>
              <w:jc w:val="both"/>
              <w:rPr>
                <w:color w:val="FF0000"/>
                <w:sz w:val="20"/>
                <w:lang w:val="uk-UA"/>
              </w:rPr>
            </w:pPr>
            <w:r w:rsidRPr="00BC3E73">
              <w:rPr>
                <w:sz w:val="20"/>
                <w:lang w:val="uk-UA"/>
              </w:rPr>
              <w:t>«___» __________ 20__ р.</w:t>
            </w:r>
          </w:p>
        </w:tc>
        <w:tc>
          <w:tcPr>
            <w:tcW w:w="5136" w:type="dxa"/>
          </w:tcPr>
          <w:p w:rsidR="00BC3E73" w:rsidRPr="00BC3E73" w:rsidRDefault="00BC3E73" w:rsidP="000D422C">
            <w:pPr>
              <w:rPr>
                <w:b/>
                <w:sz w:val="20"/>
                <w:lang w:val="uk-UA"/>
              </w:rPr>
            </w:pPr>
            <w:r w:rsidRPr="00BC3E73">
              <w:rPr>
                <w:b/>
                <w:sz w:val="20"/>
                <w:szCs w:val="20"/>
                <w:lang w:val="uk-UA"/>
              </w:rPr>
              <w:t>____________________ / _____ ПІБ _____ /</w:t>
            </w:r>
          </w:p>
        </w:tc>
      </w:tr>
      <w:tr w:rsidR="00BC3E73" w:rsidRPr="00BC3E73" w:rsidTr="00BC3E73">
        <w:tc>
          <w:tcPr>
            <w:tcW w:w="5001" w:type="dxa"/>
          </w:tcPr>
          <w:p w:rsidR="00BC3E73" w:rsidRPr="00BC3E73" w:rsidRDefault="00BC3E73" w:rsidP="000D422C">
            <w:pPr>
              <w:ind w:right="-57"/>
              <w:jc w:val="both"/>
              <w:rPr>
                <w:color w:val="FF0000"/>
                <w:sz w:val="20"/>
                <w:lang w:val="uk-UA"/>
              </w:rPr>
            </w:pPr>
          </w:p>
        </w:tc>
        <w:tc>
          <w:tcPr>
            <w:tcW w:w="5136" w:type="dxa"/>
          </w:tcPr>
          <w:p w:rsidR="00BC3E73" w:rsidRPr="00BC3E73" w:rsidRDefault="00BC3E73" w:rsidP="000D422C">
            <w:pPr>
              <w:rPr>
                <w:b/>
                <w:sz w:val="20"/>
                <w:lang w:val="uk-UA"/>
              </w:rPr>
            </w:pPr>
            <w:r w:rsidRPr="00BC3E73">
              <w:rPr>
                <w:sz w:val="16"/>
                <w:szCs w:val="16"/>
                <w:lang w:val="uk-UA"/>
              </w:rPr>
              <w:t xml:space="preserve">                 (підпис)</w:t>
            </w:r>
          </w:p>
        </w:tc>
      </w:tr>
      <w:tr w:rsidR="00BC3E73" w:rsidRPr="00BC3E73" w:rsidTr="00BC3E73">
        <w:tc>
          <w:tcPr>
            <w:tcW w:w="5001" w:type="dxa"/>
          </w:tcPr>
          <w:p w:rsidR="00BC3E73" w:rsidRPr="00BC3E73" w:rsidRDefault="00BC3E73" w:rsidP="000D422C">
            <w:pPr>
              <w:ind w:right="-57"/>
              <w:jc w:val="both"/>
              <w:rPr>
                <w:color w:val="FF0000"/>
                <w:sz w:val="20"/>
                <w:lang w:val="uk-UA"/>
              </w:rPr>
            </w:pPr>
          </w:p>
        </w:tc>
        <w:tc>
          <w:tcPr>
            <w:tcW w:w="5136" w:type="dxa"/>
          </w:tcPr>
          <w:p w:rsidR="00BC3E73" w:rsidRPr="00BC3E73" w:rsidRDefault="00BC3E73" w:rsidP="000D422C">
            <w:pPr>
              <w:rPr>
                <w:b/>
                <w:sz w:val="20"/>
                <w:lang w:val="uk-UA"/>
              </w:rPr>
            </w:pPr>
          </w:p>
        </w:tc>
      </w:tr>
    </w:tbl>
    <w:p w:rsidR="00BC3E73" w:rsidRDefault="00BC3E73"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DF268C">
      <w:pPr>
        <w:ind w:firstLine="540"/>
        <w:rPr>
          <w:sz w:val="20"/>
          <w:szCs w:val="20"/>
          <w:lang w:val="uk-UA"/>
        </w:rPr>
      </w:pPr>
    </w:p>
    <w:p w:rsidR="00AE7537" w:rsidRDefault="00AE7537" w:rsidP="004E258A">
      <w:pPr>
        <w:rPr>
          <w:sz w:val="20"/>
          <w:szCs w:val="20"/>
          <w:lang w:val="uk-UA"/>
        </w:rPr>
      </w:pPr>
    </w:p>
    <w:sectPr w:rsidR="00AE7537" w:rsidSect="00D136E1">
      <w:footerReference w:type="even"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19" w:rsidRDefault="00392F19">
      <w:r>
        <w:separator/>
      </w:r>
    </w:p>
  </w:endnote>
  <w:endnote w:type="continuationSeparator" w:id="0">
    <w:p w:rsidR="00392F19" w:rsidRDefault="00392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KOI8U">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B" w:rsidRDefault="00B9509F" w:rsidP="00DD5332">
    <w:pPr>
      <w:pStyle w:val="a9"/>
      <w:framePr w:wrap="around" w:vAnchor="text" w:hAnchor="margin" w:xAlign="right" w:y="1"/>
      <w:rPr>
        <w:rStyle w:val="aa"/>
      </w:rPr>
    </w:pPr>
    <w:r>
      <w:rPr>
        <w:rStyle w:val="aa"/>
      </w:rPr>
      <w:fldChar w:fldCharType="begin"/>
    </w:r>
    <w:r w:rsidR="00880C3B">
      <w:rPr>
        <w:rStyle w:val="aa"/>
      </w:rPr>
      <w:instrText xml:space="preserve">PAGE  </w:instrText>
    </w:r>
    <w:r>
      <w:rPr>
        <w:rStyle w:val="aa"/>
      </w:rPr>
      <w:fldChar w:fldCharType="end"/>
    </w:r>
  </w:p>
  <w:p w:rsidR="00880C3B" w:rsidRDefault="00880C3B" w:rsidP="003C1CE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B" w:rsidRPr="00BC3E73" w:rsidRDefault="00B9509F" w:rsidP="00DD5332">
    <w:pPr>
      <w:pStyle w:val="a9"/>
      <w:framePr w:wrap="around" w:vAnchor="text" w:hAnchor="margin" w:xAlign="right" w:y="1"/>
      <w:rPr>
        <w:rStyle w:val="aa"/>
        <w:sz w:val="20"/>
        <w:szCs w:val="20"/>
      </w:rPr>
    </w:pPr>
    <w:r w:rsidRPr="00BC3E73">
      <w:rPr>
        <w:rStyle w:val="aa"/>
        <w:sz w:val="20"/>
        <w:szCs w:val="20"/>
      </w:rPr>
      <w:fldChar w:fldCharType="begin"/>
    </w:r>
    <w:r w:rsidR="00880C3B" w:rsidRPr="00BC3E73">
      <w:rPr>
        <w:rStyle w:val="aa"/>
        <w:sz w:val="20"/>
        <w:szCs w:val="20"/>
      </w:rPr>
      <w:instrText xml:space="preserve">PAGE  </w:instrText>
    </w:r>
    <w:r w:rsidRPr="00BC3E73">
      <w:rPr>
        <w:rStyle w:val="aa"/>
        <w:sz w:val="20"/>
        <w:szCs w:val="20"/>
      </w:rPr>
      <w:fldChar w:fldCharType="separate"/>
    </w:r>
    <w:r w:rsidR="004E258A">
      <w:rPr>
        <w:rStyle w:val="aa"/>
        <w:noProof/>
        <w:sz w:val="20"/>
        <w:szCs w:val="20"/>
      </w:rPr>
      <w:t>2</w:t>
    </w:r>
    <w:r w:rsidRPr="00BC3E73">
      <w:rPr>
        <w:rStyle w:val="aa"/>
        <w:sz w:val="20"/>
        <w:szCs w:val="20"/>
      </w:rPr>
      <w:fldChar w:fldCharType="end"/>
    </w:r>
  </w:p>
  <w:p w:rsidR="00880C3B" w:rsidRPr="000E1598" w:rsidRDefault="00880C3B" w:rsidP="000E1598">
    <w:pPr>
      <w:pStyle w:val="afa"/>
      <w:tabs>
        <w:tab w:val="left" w:pos="0"/>
        <w:tab w:val="left" w:pos="993"/>
      </w:tabs>
      <w:ind w:left="0" w:firstLine="0"/>
      <w:rPr>
        <w:b/>
        <w:i/>
        <w:color w:val="7F7F7F" w:themeColor="text1" w:themeTint="80"/>
        <w:sz w:val="16"/>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19" w:rsidRDefault="00392F19">
      <w:r>
        <w:separator/>
      </w:r>
    </w:p>
  </w:footnote>
  <w:footnote w:type="continuationSeparator" w:id="0">
    <w:p w:rsidR="00392F19" w:rsidRDefault="00392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E63"/>
    <w:multiLevelType w:val="multilevel"/>
    <w:tmpl w:val="7F880D3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140DCD"/>
    <w:multiLevelType w:val="multilevel"/>
    <w:tmpl w:val="B6AA48E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E83E1C"/>
    <w:multiLevelType w:val="multilevel"/>
    <w:tmpl w:val="9AFE98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3C6256"/>
    <w:multiLevelType w:val="multilevel"/>
    <w:tmpl w:val="6BDA1988"/>
    <w:lvl w:ilvl="0">
      <w:start w:val="1"/>
      <w:numFmt w:val="bullet"/>
      <w:lvlText w:val=""/>
      <w:lvlJc w:val="left"/>
      <w:pPr>
        <w:tabs>
          <w:tab w:val="num" w:pos="0"/>
        </w:tabs>
        <w:ind w:left="129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277DF4"/>
    <w:multiLevelType w:val="multilevel"/>
    <w:tmpl w:val="F3688A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C23458"/>
    <w:multiLevelType w:val="hybridMultilevel"/>
    <w:tmpl w:val="C338DF7E"/>
    <w:lvl w:ilvl="0" w:tplc="8C367BAA">
      <w:start w:val="1"/>
      <w:numFmt w:val="decimal"/>
      <w:lvlText w:val="1.%1."/>
      <w:lvlJc w:val="left"/>
      <w:pPr>
        <w:ind w:left="360" w:hanging="360"/>
      </w:pPr>
      <w:rPr>
        <w:rFonts w:hint="default"/>
        <w:color w:val="auto"/>
      </w:rPr>
    </w:lvl>
    <w:lvl w:ilvl="1" w:tplc="C7D60094">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54BC6"/>
    <w:multiLevelType w:val="multilevel"/>
    <w:tmpl w:val="8F42454A"/>
    <w:lvl w:ilvl="0">
      <w:start w:val="3"/>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B21D92"/>
    <w:multiLevelType w:val="hybridMultilevel"/>
    <w:tmpl w:val="5B4E1A18"/>
    <w:lvl w:ilvl="0" w:tplc="F6B2AFEE">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082420"/>
    <w:multiLevelType w:val="multilevel"/>
    <w:tmpl w:val="7F880D3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8E5EA2"/>
    <w:multiLevelType w:val="hybridMultilevel"/>
    <w:tmpl w:val="2E54D714"/>
    <w:lvl w:ilvl="0" w:tplc="C75ED692">
      <w:start w:val="1"/>
      <w:numFmt w:val="decimal"/>
      <w:lvlText w:val="1.2.%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C0CCA"/>
    <w:multiLevelType w:val="multilevel"/>
    <w:tmpl w:val="2204463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FAB2829"/>
    <w:multiLevelType w:val="multilevel"/>
    <w:tmpl w:val="8176163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F56A9C"/>
    <w:multiLevelType w:val="hybridMultilevel"/>
    <w:tmpl w:val="6BDA1988"/>
    <w:lvl w:ilvl="0" w:tplc="E146F640">
      <w:start w:val="1"/>
      <w:numFmt w:val="bullet"/>
      <w:lvlText w:val=""/>
      <w:lvlJc w:val="left"/>
      <w:pPr>
        <w:tabs>
          <w:tab w:val="num" w:pos="0"/>
        </w:tabs>
        <w:ind w:left="1298"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005EC3"/>
    <w:multiLevelType w:val="multilevel"/>
    <w:tmpl w:val="9AFE9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79B2443"/>
    <w:multiLevelType w:val="multilevel"/>
    <w:tmpl w:val="C2941B08"/>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BAF24F0"/>
    <w:multiLevelType w:val="multilevel"/>
    <w:tmpl w:val="84F429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436DF4"/>
    <w:multiLevelType w:val="multilevel"/>
    <w:tmpl w:val="4F1A1790"/>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2116E6F"/>
    <w:multiLevelType w:val="multilevel"/>
    <w:tmpl w:val="9AFE98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7254D70"/>
    <w:multiLevelType w:val="hybridMultilevel"/>
    <w:tmpl w:val="0DD63BBE"/>
    <w:lvl w:ilvl="0" w:tplc="E146F640">
      <w:start w:val="1"/>
      <w:numFmt w:val="bullet"/>
      <w:lvlText w:val=""/>
      <w:lvlJc w:val="left"/>
      <w:pPr>
        <w:tabs>
          <w:tab w:val="num" w:pos="0"/>
        </w:tabs>
        <w:ind w:left="1298" w:hanging="360"/>
      </w:pPr>
      <w:rPr>
        <w:rFonts w:ascii="Symbol" w:hAnsi="Symbol" w:hint="default"/>
        <w:color w:val="auto"/>
      </w:rPr>
    </w:lvl>
    <w:lvl w:ilvl="1" w:tplc="E146F640">
      <w:start w:val="1"/>
      <w:numFmt w:val="bullet"/>
      <w:lvlText w:val=""/>
      <w:lvlJc w:val="left"/>
      <w:pPr>
        <w:tabs>
          <w:tab w:val="num" w:pos="142"/>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E261D6"/>
    <w:multiLevelType w:val="hybridMultilevel"/>
    <w:tmpl w:val="BED0CF70"/>
    <w:lvl w:ilvl="0" w:tplc="C3148DB0">
      <w:start w:val="1"/>
      <w:numFmt w:val="decimal"/>
      <w:lvlText w:val="%1)"/>
      <w:lvlJc w:val="left"/>
      <w:pPr>
        <w:tabs>
          <w:tab w:val="num" w:pos="720"/>
        </w:tabs>
        <w:ind w:left="720" w:hanging="360"/>
      </w:pPr>
      <w:rPr>
        <w:b/>
        <w:sz w:val="26"/>
        <w:szCs w:val="26"/>
      </w:rPr>
    </w:lvl>
    <w:lvl w:ilvl="1" w:tplc="4BE040A2">
      <w:start w:val="1"/>
      <w:numFmt w:val="decimal"/>
      <w:lvlText w:val="%2)"/>
      <w:lvlJc w:val="left"/>
      <w:pPr>
        <w:tabs>
          <w:tab w:val="num" w:pos="1440"/>
        </w:tabs>
        <w:ind w:left="1440" w:hanging="360"/>
      </w:pPr>
      <w:rPr>
        <w:rFonts w:hint="default"/>
        <w:b/>
        <w:i w:val="0"/>
        <w:sz w:val="26"/>
        <w:szCs w:val="26"/>
      </w:rPr>
    </w:lvl>
    <w:lvl w:ilvl="2" w:tplc="9DEABC40">
      <w:start w:val="1"/>
      <w:numFmt w:val="decimal"/>
      <w:lvlText w:val="(%3)"/>
      <w:lvlJc w:val="left"/>
      <w:pPr>
        <w:tabs>
          <w:tab w:val="num" w:pos="2340"/>
        </w:tabs>
        <w:ind w:left="2340" w:hanging="360"/>
      </w:pPr>
      <w:rPr>
        <w:rFonts w:hint="default"/>
        <w:b/>
        <w:sz w:val="18"/>
        <w:szCs w:val="1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622CD2"/>
    <w:multiLevelType w:val="multilevel"/>
    <w:tmpl w:val="F41C92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2B59F1"/>
    <w:multiLevelType w:val="multilevel"/>
    <w:tmpl w:val="32F443BE"/>
    <w:lvl w:ilvl="0">
      <w:start w:val="4"/>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0FA6C83"/>
    <w:multiLevelType w:val="multilevel"/>
    <w:tmpl w:val="9A449750"/>
    <w:lvl w:ilvl="0">
      <w:start w:val="9"/>
      <w:numFmt w:val="decimal"/>
      <w:lvlText w:val="%1."/>
      <w:lvlJc w:val="left"/>
      <w:pPr>
        <w:ind w:left="360" w:hanging="360"/>
      </w:pPr>
      <w:rPr>
        <w:rFonts w:hint="default"/>
      </w:rPr>
    </w:lvl>
    <w:lvl w:ilvl="1">
      <w:start w:val="1"/>
      <w:numFmt w:val="decimal"/>
      <w:lvlText w:val="2.%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268" w:hanging="72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7902" w:hanging="1080"/>
      </w:pPr>
      <w:rPr>
        <w:rFonts w:hint="default"/>
      </w:rPr>
    </w:lvl>
    <w:lvl w:ilvl="7">
      <w:start w:val="1"/>
      <w:numFmt w:val="decimal"/>
      <w:lvlText w:val="%1.%2.%3.%4.%5.%6.%7.%8."/>
      <w:lvlJc w:val="left"/>
      <w:pPr>
        <w:ind w:left="9039" w:hanging="1080"/>
      </w:pPr>
      <w:rPr>
        <w:rFonts w:hint="default"/>
      </w:rPr>
    </w:lvl>
    <w:lvl w:ilvl="8">
      <w:start w:val="1"/>
      <w:numFmt w:val="decimal"/>
      <w:lvlText w:val="%1.%2.%3.%4.%5.%6.%7.%8.%9."/>
      <w:lvlJc w:val="left"/>
      <w:pPr>
        <w:ind w:left="10536" w:hanging="1440"/>
      </w:pPr>
      <w:rPr>
        <w:rFonts w:hint="default"/>
      </w:rPr>
    </w:lvl>
  </w:abstractNum>
  <w:abstractNum w:abstractNumId="23">
    <w:nsid w:val="4173122F"/>
    <w:multiLevelType w:val="multilevel"/>
    <w:tmpl w:val="AABEA8EE"/>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77768D"/>
    <w:multiLevelType w:val="multilevel"/>
    <w:tmpl w:val="3BCA127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sz w:val="26"/>
        <w:szCs w:val="26"/>
      </w:rPr>
    </w:lvl>
    <w:lvl w:ilvl="2">
      <w:start w:val="1"/>
      <w:numFmt w:val="decimal"/>
      <w:lvlText w:val="%1.%2.%3."/>
      <w:lvlJc w:val="left"/>
      <w:pPr>
        <w:tabs>
          <w:tab w:val="num" w:pos="720"/>
        </w:tabs>
        <w:ind w:left="720" w:hanging="720"/>
      </w:pPr>
      <w:rPr>
        <w:rFonts w:hint="default"/>
        <w:b/>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B82C06"/>
    <w:multiLevelType w:val="hybridMultilevel"/>
    <w:tmpl w:val="7864372E"/>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8C4908"/>
    <w:multiLevelType w:val="multilevel"/>
    <w:tmpl w:val="271CD9AC"/>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DB31254"/>
    <w:multiLevelType w:val="multilevel"/>
    <w:tmpl w:val="93BAC956"/>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8">
    <w:nsid w:val="54B901C8"/>
    <w:multiLevelType w:val="multilevel"/>
    <w:tmpl w:val="56B6F7D8"/>
    <w:lvl w:ilvl="0">
      <w:start w:val="3"/>
      <w:numFmt w:val="decimal"/>
      <w:lvlText w:val="%1"/>
      <w:lvlJc w:val="left"/>
      <w:pPr>
        <w:tabs>
          <w:tab w:val="num" w:pos="360"/>
        </w:tabs>
        <w:ind w:left="360" w:hanging="360"/>
      </w:pPr>
      <w:rPr>
        <w:rFonts w:hint="default"/>
      </w:rPr>
    </w:lvl>
    <w:lvl w:ilvl="1">
      <w:start w:val="1"/>
      <w:numFmt w:val="none"/>
      <w:lvlText w:val="2.1. "/>
      <w:lvlJc w:val="left"/>
      <w:pPr>
        <w:tabs>
          <w:tab w:val="num" w:pos="360"/>
        </w:tabs>
        <w:ind w:left="360"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5847F07"/>
    <w:multiLevelType w:val="multilevel"/>
    <w:tmpl w:val="E5E63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D6E1907"/>
    <w:multiLevelType w:val="hybridMultilevel"/>
    <w:tmpl w:val="A366059A"/>
    <w:lvl w:ilvl="0" w:tplc="C3148DB0">
      <w:start w:val="1"/>
      <w:numFmt w:val="decimal"/>
      <w:lvlText w:val="%1)"/>
      <w:lvlJc w:val="left"/>
      <w:pPr>
        <w:tabs>
          <w:tab w:val="num" w:pos="720"/>
        </w:tabs>
        <w:ind w:left="720" w:hanging="360"/>
      </w:pPr>
      <w:rPr>
        <w:b/>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8F436B"/>
    <w:multiLevelType w:val="hybridMultilevel"/>
    <w:tmpl w:val="392EF980"/>
    <w:lvl w:ilvl="0" w:tplc="AA4C91A4">
      <w:start w:val="1"/>
      <w:numFmt w:val="decimal"/>
      <w:lvlText w:val="1.1.%1."/>
      <w:lvlJc w:val="left"/>
      <w:pPr>
        <w:ind w:left="2302" w:hanging="360"/>
      </w:pPr>
      <w:rPr>
        <w:rFonts w:hint="default"/>
      </w:rPr>
    </w:lvl>
    <w:lvl w:ilvl="1" w:tplc="1EB2E2AC">
      <w:start w:val="1"/>
      <w:numFmt w:val="decimal"/>
      <w:lvlText w:val="1.1.%2."/>
      <w:lvlJc w:val="left"/>
      <w:pPr>
        <w:ind w:left="1440" w:hanging="360"/>
      </w:pPr>
      <w:rPr>
        <w:rFonts w:hint="default"/>
      </w:rPr>
    </w:lvl>
    <w:lvl w:ilvl="2" w:tplc="540E2F06">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7233B"/>
    <w:multiLevelType w:val="multilevel"/>
    <w:tmpl w:val="A2BEE0EE"/>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nsid w:val="665E03DE"/>
    <w:multiLevelType w:val="multilevel"/>
    <w:tmpl w:val="5A9226F4"/>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7A85CBE"/>
    <w:multiLevelType w:val="multilevel"/>
    <w:tmpl w:val="83B06810"/>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C391E7D"/>
    <w:multiLevelType w:val="hybridMultilevel"/>
    <w:tmpl w:val="0AFCB450"/>
    <w:lvl w:ilvl="0" w:tplc="D4FC7118">
      <w:start w:val="1"/>
      <w:numFmt w:val="decimal"/>
      <w:lvlText w:val="%1."/>
      <w:lvlJc w:val="left"/>
      <w:pPr>
        <w:tabs>
          <w:tab w:val="num" w:pos="765"/>
        </w:tabs>
        <w:ind w:left="765" w:hanging="40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24281"/>
    <w:multiLevelType w:val="multilevel"/>
    <w:tmpl w:val="128CCCEE"/>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E77112F"/>
    <w:multiLevelType w:val="multilevel"/>
    <w:tmpl w:val="B6AA48E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4ED027D"/>
    <w:multiLevelType w:val="hybridMultilevel"/>
    <w:tmpl w:val="852C5C5E"/>
    <w:lvl w:ilvl="0" w:tplc="DDDE4872">
      <w:start w:val="1"/>
      <w:numFmt w:val="decimal"/>
      <w:lvlText w:val="%1."/>
      <w:lvlJc w:val="left"/>
      <w:pPr>
        <w:tabs>
          <w:tab w:val="num" w:pos="720"/>
        </w:tabs>
        <w:ind w:left="720" w:hanging="360"/>
      </w:pPr>
      <w:rPr>
        <w:b/>
        <w:bCs w:val="0"/>
        <w:i/>
        <w:iCs w:val="0"/>
        <w:sz w:val="14"/>
        <w:szCs w:val="14"/>
      </w:rPr>
    </w:lvl>
    <w:lvl w:ilvl="1" w:tplc="04190005">
      <w:start w:val="1"/>
      <w:numFmt w:val="bullet"/>
      <w:lvlText w:val=""/>
      <w:lvlJc w:val="left"/>
      <w:pPr>
        <w:tabs>
          <w:tab w:val="num" w:pos="1440"/>
        </w:tabs>
        <w:ind w:left="1440" w:hanging="360"/>
      </w:pPr>
      <w:rPr>
        <w:rFonts w:ascii="Wingdings" w:hAnsi="Wingdings" w:hint="default"/>
      </w:rPr>
    </w:lvl>
    <w:lvl w:ilvl="2" w:tplc="D9A65A76">
      <w:start w:val="1"/>
      <w:numFmt w:val="decimal"/>
      <w:lvlText w:val="(%3)"/>
      <w:lvlJc w:val="left"/>
      <w:pPr>
        <w:tabs>
          <w:tab w:val="num" w:pos="2340"/>
        </w:tabs>
        <w:ind w:left="2340" w:hanging="360"/>
      </w:pPr>
      <w:rPr>
        <w:rFonts w:hint="default"/>
        <w:b/>
        <w:bCs/>
        <w:sz w:val="24"/>
        <w:szCs w:val="24"/>
      </w:rPr>
    </w:lvl>
    <w:lvl w:ilvl="3" w:tplc="13C6D072">
      <w:start w:val="1"/>
      <w:numFmt w:val="decimal"/>
      <w:lvlText w:val="%4)"/>
      <w:lvlJc w:val="left"/>
      <w:pPr>
        <w:tabs>
          <w:tab w:val="num" w:pos="2880"/>
        </w:tabs>
        <w:ind w:left="2880" w:hanging="360"/>
      </w:pPr>
      <w:rPr>
        <w:rFonts w:hint="default"/>
        <w:b/>
        <w:i/>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5034C8"/>
    <w:multiLevelType w:val="multilevel"/>
    <w:tmpl w:val="253247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6963409"/>
    <w:multiLevelType w:val="multilevel"/>
    <w:tmpl w:val="EA685E2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26"/>
  </w:num>
  <w:num w:numId="2">
    <w:abstractNumId w:val="37"/>
  </w:num>
  <w:num w:numId="3">
    <w:abstractNumId w:val="1"/>
  </w:num>
  <w:num w:numId="4">
    <w:abstractNumId w:val="0"/>
  </w:num>
  <w:num w:numId="5">
    <w:abstractNumId w:val="8"/>
  </w:num>
  <w:num w:numId="6">
    <w:abstractNumId w:val="19"/>
  </w:num>
  <w:num w:numId="7">
    <w:abstractNumId w:val="29"/>
  </w:num>
  <w:num w:numId="8">
    <w:abstractNumId w:val="20"/>
  </w:num>
  <w:num w:numId="9">
    <w:abstractNumId w:val="39"/>
  </w:num>
  <w:num w:numId="10">
    <w:abstractNumId w:val="24"/>
  </w:num>
  <w:num w:numId="11">
    <w:abstractNumId w:val="35"/>
  </w:num>
  <w:num w:numId="12">
    <w:abstractNumId w:val="30"/>
  </w:num>
  <w:num w:numId="13">
    <w:abstractNumId w:val="23"/>
  </w:num>
  <w:num w:numId="14">
    <w:abstractNumId w:val="6"/>
  </w:num>
  <w:num w:numId="15">
    <w:abstractNumId w:val="27"/>
  </w:num>
  <w:num w:numId="16">
    <w:abstractNumId w:val="38"/>
  </w:num>
  <w:num w:numId="17">
    <w:abstractNumId w:val="25"/>
  </w:num>
  <w:num w:numId="18">
    <w:abstractNumId w:val="12"/>
  </w:num>
  <w:num w:numId="19">
    <w:abstractNumId w:val="3"/>
  </w:num>
  <w:num w:numId="20">
    <w:abstractNumId w:val="18"/>
  </w:num>
  <w:num w:numId="21">
    <w:abstractNumId w:val="21"/>
  </w:num>
  <w:num w:numId="22">
    <w:abstractNumId w:val="11"/>
  </w:num>
  <w:num w:numId="23">
    <w:abstractNumId w:val="28"/>
  </w:num>
  <w:num w:numId="24">
    <w:abstractNumId w:val="17"/>
  </w:num>
  <w:num w:numId="25">
    <w:abstractNumId w:val="13"/>
  </w:num>
  <w:num w:numId="26">
    <w:abstractNumId w:val="2"/>
  </w:num>
  <w:num w:numId="27">
    <w:abstractNumId w:val="4"/>
  </w:num>
  <w:num w:numId="28">
    <w:abstractNumId w:val="5"/>
  </w:num>
  <w:num w:numId="29">
    <w:abstractNumId w:val="31"/>
  </w:num>
  <w:num w:numId="30">
    <w:abstractNumId w:val="9"/>
  </w:num>
  <w:num w:numId="31">
    <w:abstractNumId w:val="34"/>
  </w:num>
  <w:num w:numId="32">
    <w:abstractNumId w:val="10"/>
  </w:num>
  <w:num w:numId="33">
    <w:abstractNumId w:val="14"/>
  </w:num>
  <w:num w:numId="34">
    <w:abstractNumId w:val="16"/>
  </w:num>
  <w:num w:numId="35">
    <w:abstractNumId w:val="33"/>
  </w:num>
  <w:num w:numId="36">
    <w:abstractNumId w:val="40"/>
  </w:num>
  <w:num w:numId="37">
    <w:abstractNumId w:val="32"/>
  </w:num>
  <w:num w:numId="38">
    <w:abstractNumId w:val="15"/>
  </w:num>
  <w:num w:numId="39">
    <w:abstractNumId w:val="7"/>
  </w:num>
  <w:num w:numId="40">
    <w:abstractNumId w:val="3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7367D"/>
    <w:rsid w:val="000014E6"/>
    <w:rsid w:val="00005F7E"/>
    <w:rsid w:val="0001108F"/>
    <w:rsid w:val="00011247"/>
    <w:rsid w:val="00011D20"/>
    <w:rsid w:val="000124FC"/>
    <w:rsid w:val="00012C74"/>
    <w:rsid w:val="0001620D"/>
    <w:rsid w:val="00020EB2"/>
    <w:rsid w:val="00021251"/>
    <w:rsid w:val="00022282"/>
    <w:rsid w:val="00022414"/>
    <w:rsid w:val="0003009C"/>
    <w:rsid w:val="00030D37"/>
    <w:rsid w:val="000310C4"/>
    <w:rsid w:val="000324DF"/>
    <w:rsid w:val="0003477A"/>
    <w:rsid w:val="00036109"/>
    <w:rsid w:val="0003719F"/>
    <w:rsid w:val="0004386C"/>
    <w:rsid w:val="00043DCA"/>
    <w:rsid w:val="00050CD0"/>
    <w:rsid w:val="00051382"/>
    <w:rsid w:val="00052990"/>
    <w:rsid w:val="000601B4"/>
    <w:rsid w:val="00065BD4"/>
    <w:rsid w:val="0007358D"/>
    <w:rsid w:val="000736D2"/>
    <w:rsid w:val="00075C2B"/>
    <w:rsid w:val="00076174"/>
    <w:rsid w:val="00083915"/>
    <w:rsid w:val="0008574A"/>
    <w:rsid w:val="000863DB"/>
    <w:rsid w:val="00086B57"/>
    <w:rsid w:val="0009021F"/>
    <w:rsid w:val="00092ABF"/>
    <w:rsid w:val="000944C6"/>
    <w:rsid w:val="00094B9C"/>
    <w:rsid w:val="000A16CA"/>
    <w:rsid w:val="000A1929"/>
    <w:rsid w:val="000A7C1F"/>
    <w:rsid w:val="000B0358"/>
    <w:rsid w:val="000C3741"/>
    <w:rsid w:val="000C6506"/>
    <w:rsid w:val="000C687B"/>
    <w:rsid w:val="000C7541"/>
    <w:rsid w:val="000D1294"/>
    <w:rsid w:val="000D1753"/>
    <w:rsid w:val="000D3C61"/>
    <w:rsid w:val="000D5133"/>
    <w:rsid w:val="000D53DD"/>
    <w:rsid w:val="000D54C5"/>
    <w:rsid w:val="000D64FA"/>
    <w:rsid w:val="000D7738"/>
    <w:rsid w:val="000D7FDD"/>
    <w:rsid w:val="000E0AE6"/>
    <w:rsid w:val="000E0DD1"/>
    <w:rsid w:val="000E1598"/>
    <w:rsid w:val="000E1EF1"/>
    <w:rsid w:val="000E3C4C"/>
    <w:rsid w:val="000E482B"/>
    <w:rsid w:val="000E5E04"/>
    <w:rsid w:val="000E7F90"/>
    <w:rsid w:val="000F2489"/>
    <w:rsid w:val="000F5154"/>
    <w:rsid w:val="000F6269"/>
    <w:rsid w:val="00102086"/>
    <w:rsid w:val="00102573"/>
    <w:rsid w:val="00102F6E"/>
    <w:rsid w:val="00104B68"/>
    <w:rsid w:val="00117463"/>
    <w:rsid w:val="00121F73"/>
    <w:rsid w:val="00124028"/>
    <w:rsid w:val="00125026"/>
    <w:rsid w:val="00126F45"/>
    <w:rsid w:val="00130186"/>
    <w:rsid w:val="00130E9B"/>
    <w:rsid w:val="001314FE"/>
    <w:rsid w:val="001316DA"/>
    <w:rsid w:val="00137EB5"/>
    <w:rsid w:val="00142EB1"/>
    <w:rsid w:val="00144769"/>
    <w:rsid w:val="001455DF"/>
    <w:rsid w:val="00146BC0"/>
    <w:rsid w:val="001502DF"/>
    <w:rsid w:val="0015154D"/>
    <w:rsid w:val="00157A8B"/>
    <w:rsid w:val="00165612"/>
    <w:rsid w:val="001712C0"/>
    <w:rsid w:val="00173B06"/>
    <w:rsid w:val="001754C2"/>
    <w:rsid w:val="00182237"/>
    <w:rsid w:val="00183B91"/>
    <w:rsid w:val="0018763A"/>
    <w:rsid w:val="00187F54"/>
    <w:rsid w:val="00194321"/>
    <w:rsid w:val="00196C3A"/>
    <w:rsid w:val="001A0392"/>
    <w:rsid w:val="001A0AB2"/>
    <w:rsid w:val="001A3BDD"/>
    <w:rsid w:val="001A6927"/>
    <w:rsid w:val="001B65BA"/>
    <w:rsid w:val="001B6BE2"/>
    <w:rsid w:val="001B7D12"/>
    <w:rsid w:val="001C10FD"/>
    <w:rsid w:val="001C56C5"/>
    <w:rsid w:val="001C5A6C"/>
    <w:rsid w:val="001D20F6"/>
    <w:rsid w:val="001D315D"/>
    <w:rsid w:val="001D3465"/>
    <w:rsid w:val="001D3A25"/>
    <w:rsid w:val="001D4A8A"/>
    <w:rsid w:val="001D7161"/>
    <w:rsid w:val="001E0850"/>
    <w:rsid w:val="001E5B9F"/>
    <w:rsid w:val="001E5FD4"/>
    <w:rsid w:val="001E76C7"/>
    <w:rsid w:val="001E7924"/>
    <w:rsid w:val="001F470D"/>
    <w:rsid w:val="001F4E26"/>
    <w:rsid w:val="001F51D9"/>
    <w:rsid w:val="001F7799"/>
    <w:rsid w:val="001F7AE6"/>
    <w:rsid w:val="00200B7A"/>
    <w:rsid w:val="002014A6"/>
    <w:rsid w:val="00205779"/>
    <w:rsid w:val="00205E21"/>
    <w:rsid w:val="00207B1E"/>
    <w:rsid w:val="00213E91"/>
    <w:rsid w:val="00215607"/>
    <w:rsid w:val="00216BEA"/>
    <w:rsid w:val="00223F3E"/>
    <w:rsid w:val="00232FC8"/>
    <w:rsid w:val="002347BB"/>
    <w:rsid w:val="00235AFE"/>
    <w:rsid w:val="00240804"/>
    <w:rsid w:val="00241925"/>
    <w:rsid w:val="00242180"/>
    <w:rsid w:val="00242DBA"/>
    <w:rsid w:val="002432D1"/>
    <w:rsid w:val="00245A50"/>
    <w:rsid w:val="00250C4A"/>
    <w:rsid w:val="00251C70"/>
    <w:rsid w:val="00253E0C"/>
    <w:rsid w:val="00262684"/>
    <w:rsid w:val="00263CCA"/>
    <w:rsid w:val="002641BA"/>
    <w:rsid w:val="002645FB"/>
    <w:rsid w:val="00265247"/>
    <w:rsid w:val="0027031C"/>
    <w:rsid w:val="002749D6"/>
    <w:rsid w:val="00275650"/>
    <w:rsid w:val="00276AF8"/>
    <w:rsid w:val="00276B44"/>
    <w:rsid w:val="00277AD8"/>
    <w:rsid w:val="00281B42"/>
    <w:rsid w:val="002833A3"/>
    <w:rsid w:val="00284A8A"/>
    <w:rsid w:val="00285D6F"/>
    <w:rsid w:val="00286936"/>
    <w:rsid w:val="00287DE4"/>
    <w:rsid w:val="002906A9"/>
    <w:rsid w:val="00291B71"/>
    <w:rsid w:val="002923F1"/>
    <w:rsid w:val="00292968"/>
    <w:rsid w:val="0029709E"/>
    <w:rsid w:val="002A291A"/>
    <w:rsid w:val="002A2A82"/>
    <w:rsid w:val="002A3928"/>
    <w:rsid w:val="002A52D5"/>
    <w:rsid w:val="002A7889"/>
    <w:rsid w:val="002B4CCF"/>
    <w:rsid w:val="002B6350"/>
    <w:rsid w:val="002B78A7"/>
    <w:rsid w:val="002C149B"/>
    <w:rsid w:val="002C2F7A"/>
    <w:rsid w:val="002D09BB"/>
    <w:rsid w:val="002D1C42"/>
    <w:rsid w:val="002D31B4"/>
    <w:rsid w:val="002D33B1"/>
    <w:rsid w:val="002E0507"/>
    <w:rsid w:val="002E2293"/>
    <w:rsid w:val="002E6959"/>
    <w:rsid w:val="002F1311"/>
    <w:rsid w:val="002F19AD"/>
    <w:rsid w:val="002F740D"/>
    <w:rsid w:val="00300FA4"/>
    <w:rsid w:val="00302142"/>
    <w:rsid w:val="00303042"/>
    <w:rsid w:val="00303A24"/>
    <w:rsid w:val="0030445C"/>
    <w:rsid w:val="00306BD9"/>
    <w:rsid w:val="00312C2E"/>
    <w:rsid w:val="003130C8"/>
    <w:rsid w:val="00314849"/>
    <w:rsid w:val="00314B12"/>
    <w:rsid w:val="00316F37"/>
    <w:rsid w:val="00317B29"/>
    <w:rsid w:val="003219C1"/>
    <w:rsid w:val="00322340"/>
    <w:rsid w:val="003226BF"/>
    <w:rsid w:val="00324114"/>
    <w:rsid w:val="003248A6"/>
    <w:rsid w:val="0032790C"/>
    <w:rsid w:val="00330B4F"/>
    <w:rsid w:val="003334A4"/>
    <w:rsid w:val="00334DD9"/>
    <w:rsid w:val="00337AD2"/>
    <w:rsid w:val="00340F3C"/>
    <w:rsid w:val="00341897"/>
    <w:rsid w:val="00343238"/>
    <w:rsid w:val="003453D9"/>
    <w:rsid w:val="0034665E"/>
    <w:rsid w:val="00347817"/>
    <w:rsid w:val="00347CCE"/>
    <w:rsid w:val="00352744"/>
    <w:rsid w:val="00353DE0"/>
    <w:rsid w:val="00354ABE"/>
    <w:rsid w:val="00355A89"/>
    <w:rsid w:val="0035703E"/>
    <w:rsid w:val="003647B4"/>
    <w:rsid w:val="003659A0"/>
    <w:rsid w:val="00370189"/>
    <w:rsid w:val="00371040"/>
    <w:rsid w:val="003713D2"/>
    <w:rsid w:val="00373125"/>
    <w:rsid w:val="0037416B"/>
    <w:rsid w:val="0037557C"/>
    <w:rsid w:val="003761DB"/>
    <w:rsid w:val="003763E0"/>
    <w:rsid w:val="00376A3D"/>
    <w:rsid w:val="0038168E"/>
    <w:rsid w:val="0039132D"/>
    <w:rsid w:val="00392465"/>
    <w:rsid w:val="003926D8"/>
    <w:rsid w:val="00392EE7"/>
    <w:rsid w:val="00392F19"/>
    <w:rsid w:val="00394035"/>
    <w:rsid w:val="00396082"/>
    <w:rsid w:val="003A1208"/>
    <w:rsid w:val="003A349A"/>
    <w:rsid w:val="003A5843"/>
    <w:rsid w:val="003A5A95"/>
    <w:rsid w:val="003A6192"/>
    <w:rsid w:val="003A6BD7"/>
    <w:rsid w:val="003A7EC6"/>
    <w:rsid w:val="003B1A6D"/>
    <w:rsid w:val="003C042A"/>
    <w:rsid w:val="003C1A7A"/>
    <w:rsid w:val="003C1CE6"/>
    <w:rsid w:val="003C1EA9"/>
    <w:rsid w:val="003C2941"/>
    <w:rsid w:val="003C3606"/>
    <w:rsid w:val="003C5778"/>
    <w:rsid w:val="003D07FD"/>
    <w:rsid w:val="003D1B79"/>
    <w:rsid w:val="003D1C63"/>
    <w:rsid w:val="003D6A9F"/>
    <w:rsid w:val="003E2354"/>
    <w:rsid w:val="003E4443"/>
    <w:rsid w:val="003E5559"/>
    <w:rsid w:val="003E6C65"/>
    <w:rsid w:val="003F182D"/>
    <w:rsid w:val="003F19ED"/>
    <w:rsid w:val="003F1E1C"/>
    <w:rsid w:val="003F4E65"/>
    <w:rsid w:val="003F6A82"/>
    <w:rsid w:val="003F706C"/>
    <w:rsid w:val="003F7FE7"/>
    <w:rsid w:val="00401272"/>
    <w:rsid w:val="004024E4"/>
    <w:rsid w:val="00405258"/>
    <w:rsid w:val="0040644F"/>
    <w:rsid w:val="00407A37"/>
    <w:rsid w:val="00407D43"/>
    <w:rsid w:val="00410DA1"/>
    <w:rsid w:val="00414134"/>
    <w:rsid w:val="0041467A"/>
    <w:rsid w:val="004152A6"/>
    <w:rsid w:val="00421E64"/>
    <w:rsid w:val="0042220D"/>
    <w:rsid w:val="00422B29"/>
    <w:rsid w:val="0042332C"/>
    <w:rsid w:val="004271AD"/>
    <w:rsid w:val="004303C8"/>
    <w:rsid w:val="00430540"/>
    <w:rsid w:val="00430EA9"/>
    <w:rsid w:val="004310D5"/>
    <w:rsid w:val="00431378"/>
    <w:rsid w:val="00431843"/>
    <w:rsid w:val="00431CEE"/>
    <w:rsid w:val="00431E03"/>
    <w:rsid w:val="00436EB5"/>
    <w:rsid w:val="0044283C"/>
    <w:rsid w:val="004430F3"/>
    <w:rsid w:val="00443C63"/>
    <w:rsid w:val="00444782"/>
    <w:rsid w:val="00444888"/>
    <w:rsid w:val="00445C5A"/>
    <w:rsid w:val="00450B32"/>
    <w:rsid w:val="004518BB"/>
    <w:rsid w:val="00451BA4"/>
    <w:rsid w:val="00453D0F"/>
    <w:rsid w:val="00455F46"/>
    <w:rsid w:val="00456E3B"/>
    <w:rsid w:val="0046553D"/>
    <w:rsid w:val="00467675"/>
    <w:rsid w:val="004679A3"/>
    <w:rsid w:val="0047011A"/>
    <w:rsid w:val="004705B6"/>
    <w:rsid w:val="00471B4F"/>
    <w:rsid w:val="00471DD0"/>
    <w:rsid w:val="00474792"/>
    <w:rsid w:val="00475BB1"/>
    <w:rsid w:val="00482CDF"/>
    <w:rsid w:val="00483340"/>
    <w:rsid w:val="004854AF"/>
    <w:rsid w:val="00490501"/>
    <w:rsid w:val="00492E75"/>
    <w:rsid w:val="0049327B"/>
    <w:rsid w:val="004932FA"/>
    <w:rsid w:val="004A0A4F"/>
    <w:rsid w:val="004A0A8F"/>
    <w:rsid w:val="004A5768"/>
    <w:rsid w:val="004A7B94"/>
    <w:rsid w:val="004B32BA"/>
    <w:rsid w:val="004B6790"/>
    <w:rsid w:val="004B6DB6"/>
    <w:rsid w:val="004C0630"/>
    <w:rsid w:val="004C1A13"/>
    <w:rsid w:val="004C5C16"/>
    <w:rsid w:val="004C65DB"/>
    <w:rsid w:val="004C7A1A"/>
    <w:rsid w:val="004D6F21"/>
    <w:rsid w:val="004E0172"/>
    <w:rsid w:val="004E24D7"/>
    <w:rsid w:val="004E258A"/>
    <w:rsid w:val="004E5C77"/>
    <w:rsid w:val="004E5EE0"/>
    <w:rsid w:val="004F27D5"/>
    <w:rsid w:val="004F4F27"/>
    <w:rsid w:val="004F7BA1"/>
    <w:rsid w:val="004F7D55"/>
    <w:rsid w:val="00501394"/>
    <w:rsid w:val="00503DC3"/>
    <w:rsid w:val="005074C7"/>
    <w:rsid w:val="00512B46"/>
    <w:rsid w:val="00513373"/>
    <w:rsid w:val="00513C19"/>
    <w:rsid w:val="00514FB0"/>
    <w:rsid w:val="00516D80"/>
    <w:rsid w:val="00530390"/>
    <w:rsid w:val="005336AC"/>
    <w:rsid w:val="0053377B"/>
    <w:rsid w:val="00534CC6"/>
    <w:rsid w:val="005351A0"/>
    <w:rsid w:val="005352D9"/>
    <w:rsid w:val="00537477"/>
    <w:rsid w:val="005379BB"/>
    <w:rsid w:val="0054066A"/>
    <w:rsid w:val="00540A59"/>
    <w:rsid w:val="00544A6C"/>
    <w:rsid w:val="005459E2"/>
    <w:rsid w:val="00545ED5"/>
    <w:rsid w:val="005466EC"/>
    <w:rsid w:val="00547616"/>
    <w:rsid w:val="00551B1C"/>
    <w:rsid w:val="00552672"/>
    <w:rsid w:val="0055321B"/>
    <w:rsid w:val="00556FB2"/>
    <w:rsid w:val="005571C2"/>
    <w:rsid w:val="00560ED0"/>
    <w:rsid w:val="00560F1E"/>
    <w:rsid w:val="00563D92"/>
    <w:rsid w:val="00565635"/>
    <w:rsid w:val="0056609C"/>
    <w:rsid w:val="00566476"/>
    <w:rsid w:val="005678D2"/>
    <w:rsid w:val="0057014E"/>
    <w:rsid w:val="00574517"/>
    <w:rsid w:val="0058131D"/>
    <w:rsid w:val="005819FC"/>
    <w:rsid w:val="00581B25"/>
    <w:rsid w:val="00582944"/>
    <w:rsid w:val="00583C50"/>
    <w:rsid w:val="00584029"/>
    <w:rsid w:val="005841F2"/>
    <w:rsid w:val="00586CE2"/>
    <w:rsid w:val="00590CF3"/>
    <w:rsid w:val="00591A50"/>
    <w:rsid w:val="00593F8B"/>
    <w:rsid w:val="005945A9"/>
    <w:rsid w:val="00595E99"/>
    <w:rsid w:val="00596799"/>
    <w:rsid w:val="00597DDC"/>
    <w:rsid w:val="005A6E9C"/>
    <w:rsid w:val="005B0AB0"/>
    <w:rsid w:val="005B1FF7"/>
    <w:rsid w:val="005B21D3"/>
    <w:rsid w:val="005B49EB"/>
    <w:rsid w:val="005B5AF5"/>
    <w:rsid w:val="005C5706"/>
    <w:rsid w:val="005D0526"/>
    <w:rsid w:val="005D0603"/>
    <w:rsid w:val="005D3CC3"/>
    <w:rsid w:val="005E29C8"/>
    <w:rsid w:val="005F11F2"/>
    <w:rsid w:val="005F44F9"/>
    <w:rsid w:val="005F4536"/>
    <w:rsid w:val="005F5144"/>
    <w:rsid w:val="005F6643"/>
    <w:rsid w:val="005F72B0"/>
    <w:rsid w:val="006005C6"/>
    <w:rsid w:val="006051F5"/>
    <w:rsid w:val="00605A4D"/>
    <w:rsid w:val="00606827"/>
    <w:rsid w:val="00606991"/>
    <w:rsid w:val="00611648"/>
    <w:rsid w:val="0061332C"/>
    <w:rsid w:val="00614F32"/>
    <w:rsid w:val="00622CD3"/>
    <w:rsid w:val="006258B7"/>
    <w:rsid w:val="00625D19"/>
    <w:rsid w:val="0063061D"/>
    <w:rsid w:val="00631374"/>
    <w:rsid w:val="00634500"/>
    <w:rsid w:val="00634AFD"/>
    <w:rsid w:val="006357E4"/>
    <w:rsid w:val="00635B40"/>
    <w:rsid w:val="00636B6A"/>
    <w:rsid w:val="0064126F"/>
    <w:rsid w:val="006418C5"/>
    <w:rsid w:val="00644933"/>
    <w:rsid w:val="006453E5"/>
    <w:rsid w:val="0065264E"/>
    <w:rsid w:val="0065494A"/>
    <w:rsid w:val="00655EAC"/>
    <w:rsid w:val="00655EBD"/>
    <w:rsid w:val="00657798"/>
    <w:rsid w:val="006710ED"/>
    <w:rsid w:val="006715AD"/>
    <w:rsid w:val="006721B4"/>
    <w:rsid w:val="00672E0F"/>
    <w:rsid w:val="00673D08"/>
    <w:rsid w:val="0067669C"/>
    <w:rsid w:val="006801E1"/>
    <w:rsid w:val="006814F2"/>
    <w:rsid w:val="00683AB1"/>
    <w:rsid w:val="00687801"/>
    <w:rsid w:val="00687DC7"/>
    <w:rsid w:val="006910D5"/>
    <w:rsid w:val="00691D61"/>
    <w:rsid w:val="00692C3C"/>
    <w:rsid w:val="00694193"/>
    <w:rsid w:val="00695B48"/>
    <w:rsid w:val="00696BBD"/>
    <w:rsid w:val="006A108C"/>
    <w:rsid w:val="006A16F3"/>
    <w:rsid w:val="006A2EBB"/>
    <w:rsid w:val="006A5ADA"/>
    <w:rsid w:val="006B03FB"/>
    <w:rsid w:val="006B0999"/>
    <w:rsid w:val="006B320A"/>
    <w:rsid w:val="006B4925"/>
    <w:rsid w:val="006C1859"/>
    <w:rsid w:val="006C1E21"/>
    <w:rsid w:val="006C3DD4"/>
    <w:rsid w:val="006C5EEB"/>
    <w:rsid w:val="006C67BD"/>
    <w:rsid w:val="006C67BE"/>
    <w:rsid w:val="006C6CD7"/>
    <w:rsid w:val="006D1415"/>
    <w:rsid w:val="006D19EF"/>
    <w:rsid w:val="006D1CFA"/>
    <w:rsid w:val="006D2517"/>
    <w:rsid w:val="006D514E"/>
    <w:rsid w:val="006D5BA0"/>
    <w:rsid w:val="006D6189"/>
    <w:rsid w:val="006D6892"/>
    <w:rsid w:val="006E1FEE"/>
    <w:rsid w:val="006E5931"/>
    <w:rsid w:val="006E5C26"/>
    <w:rsid w:val="006E6949"/>
    <w:rsid w:val="006E6C82"/>
    <w:rsid w:val="006F062A"/>
    <w:rsid w:val="006F0C8B"/>
    <w:rsid w:val="006F1FFE"/>
    <w:rsid w:val="006F32DE"/>
    <w:rsid w:val="006F7BA8"/>
    <w:rsid w:val="006F7EF3"/>
    <w:rsid w:val="0070036F"/>
    <w:rsid w:val="007028FD"/>
    <w:rsid w:val="0070582F"/>
    <w:rsid w:val="007077B7"/>
    <w:rsid w:val="00711F78"/>
    <w:rsid w:val="007147D3"/>
    <w:rsid w:val="00715717"/>
    <w:rsid w:val="00717AFD"/>
    <w:rsid w:val="007202D9"/>
    <w:rsid w:val="00720B1D"/>
    <w:rsid w:val="007222EB"/>
    <w:rsid w:val="007227BB"/>
    <w:rsid w:val="007227DE"/>
    <w:rsid w:val="0072773C"/>
    <w:rsid w:val="007315A7"/>
    <w:rsid w:val="00732DCC"/>
    <w:rsid w:val="0073588A"/>
    <w:rsid w:val="00736386"/>
    <w:rsid w:val="0073703B"/>
    <w:rsid w:val="00737448"/>
    <w:rsid w:val="0074071B"/>
    <w:rsid w:val="007407FE"/>
    <w:rsid w:val="0074339A"/>
    <w:rsid w:val="00744178"/>
    <w:rsid w:val="00755102"/>
    <w:rsid w:val="0075658B"/>
    <w:rsid w:val="007573E0"/>
    <w:rsid w:val="00757449"/>
    <w:rsid w:val="007623A5"/>
    <w:rsid w:val="00765244"/>
    <w:rsid w:val="007753A6"/>
    <w:rsid w:val="0077587B"/>
    <w:rsid w:val="00775D5B"/>
    <w:rsid w:val="00776250"/>
    <w:rsid w:val="007765E8"/>
    <w:rsid w:val="007770EC"/>
    <w:rsid w:val="007807E6"/>
    <w:rsid w:val="0078360E"/>
    <w:rsid w:val="00783D9F"/>
    <w:rsid w:val="0078427C"/>
    <w:rsid w:val="00785C2A"/>
    <w:rsid w:val="00786131"/>
    <w:rsid w:val="0079389E"/>
    <w:rsid w:val="00796426"/>
    <w:rsid w:val="00797D05"/>
    <w:rsid w:val="007A499E"/>
    <w:rsid w:val="007A5760"/>
    <w:rsid w:val="007A6FB5"/>
    <w:rsid w:val="007B0D6C"/>
    <w:rsid w:val="007B1582"/>
    <w:rsid w:val="007B6E37"/>
    <w:rsid w:val="007B6ED8"/>
    <w:rsid w:val="007B7CAB"/>
    <w:rsid w:val="007C1B6F"/>
    <w:rsid w:val="007C2A74"/>
    <w:rsid w:val="007C3E1D"/>
    <w:rsid w:val="007C3F3A"/>
    <w:rsid w:val="007C7078"/>
    <w:rsid w:val="007D1217"/>
    <w:rsid w:val="007D17A5"/>
    <w:rsid w:val="007D460A"/>
    <w:rsid w:val="007D61CB"/>
    <w:rsid w:val="007E13D4"/>
    <w:rsid w:val="007E32C5"/>
    <w:rsid w:val="007E5095"/>
    <w:rsid w:val="007E7632"/>
    <w:rsid w:val="007E76D6"/>
    <w:rsid w:val="007F1567"/>
    <w:rsid w:val="007F2593"/>
    <w:rsid w:val="007F4676"/>
    <w:rsid w:val="007F6838"/>
    <w:rsid w:val="007F730A"/>
    <w:rsid w:val="00800AD3"/>
    <w:rsid w:val="0080222F"/>
    <w:rsid w:val="00807C5E"/>
    <w:rsid w:val="00810547"/>
    <w:rsid w:val="008107DF"/>
    <w:rsid w:val="00812538"/>
    <w:rsid w:val="008129BF"/>
    <w:rsid w:val="00814F93"/>
    <w:rsid w:val="00820F51"/>
    <w:rsid w:val="0082281F"/>
    <w:rsid w:val="008252BE"/>
    <w:rsid w:val="00827E11"/>
    <w:rsid w:val="00830BE6"/>
    <w:rsid w:val="0083384A"/>
    <w:rsid w:val="0083422C"/>
    <w:rsid w:val="00835035"/>
    <w:rsid w:val="008356E6"/>
    <w:rsid w:val="008378A4"/>
    <w:rsid w:val="008414EB"/>
    <w:rsid w:val="00843AD4"/>
    <w:rsid w:val="00844D14"/>
    <w:rsid w:val="00846822"/>
    <w:rsid w:val="00846CDB"/>
    <w:rsid w:val="00853D5F"/>
    <w:rsid w:val="00857A0D"/>
    <w:rsid w:val="00860278"/>
    <w:rsid w:val="008607A7"/>
    <w:rsid w:val="00861345"/>
    <w:rsid w:val="00862726"/>
    <w:rsid w:val="0086755D"/>
    <w:rsid w:val="00871770"/>
    <w:rsid w:val="00880C3B"/>
    <w:rsid w:val="00883082"/>
    <w:rsid w:val="00883434"/>
    <w:rsid w:val="008859C7"/>
    <w:rsid w:val="00886BF7"/>
    <w:rsid w:val="00887E03"/>
    <w:rsid w:val="00892157"/>
    <w:rsid w:val="00893912"/>
    <w:rsid w:val="00893A5E"/>
    <w:rsid w:val="00896C87"/>
    <w:rsid w:val="00897C25"/>
    <w:rsid w:val="008A0E0D"/>
    <w:rsid w:val="008A1459"/>
    <w:rsid w:val="008A32E3"/>
    <w:rsid w:val="008A48E1"/>
    <w:rsid w:val="008A591A"/>
    <w:rsid w:val="008B26B8"/>
    <w:rsid w:val="008B70E0"/>
    <w:rsid w:val="008C076D"/>
    <w:rsid w:val="008C606A"/>
    <w:rsid w:val="008C76A8"/>
    <w:rsid w:val="008D2D8C"/>
    <w:rsid w:val="008D3481"/>
    <w:rsid w:val="008D5540"/>
    <w:rsid w:val="008D61CF"/>
    <w:rsid w:val="008D6E74"/>
    <w:rsid w:val="008D717D"/>
    <w:rsid w:val="008E0303"/>
    <w:rsid w:val="008E158D"/>
    <w:rsid w:val="008E23F4"/>
    <w:rsid w:val="008E3660"/>
    <w:rsid w:val="008E49B0"/>
    <w:rsid w:val="008E7198"/>
    <w:rsid w:val="008F0F1C"/>
    <w:rsid w:val="008F2CBD"/>
    <w:rsid w:val="008F3872"/>
    <w:rsid w:val="008F6D4F"/>
    <w:rsid w:val="008F7E8E"/>
    <w:rsid w:val="009000F6"/>
    <w:rsid w:val="00902585"/>
    <w:rsid w:val="00902DAA"/>
    <w:rsid w:val="0090310E"/>
    <w:rsid w:val="00907E14"/>
    <w:rsid w:val="009108AA"/>
    <w:rsid w:val="00910CF6"/>
    <w:rsid w:val="00922512"/>
    <w:rsid w:val="00923448"/>
    <w:rsid w:val="00924EF7"/>
    <w:rsid w:val="009268AF"/>
    <w:rsid w:val="009276C4"/>
    <w:rsid w:val="009313AE"/>
    <w:rsid w:val="00931A5C"/>
    <w:rsid w:val="009322E2"/>
    <w:rsid w:val="0093482B"/>
    <w:rsid w:val="00935BF3"/>
    <w:rsid w:val="009406D7"/>
    <w:rsid w:val="00942965"/>
    <w:rsid w:val="0094336F"/>
    <w:rsid w:val="00944735"/>
    <w:rsid w:val="00944CFF"/>
    <w:rsid w:val="00954DFF"/>
    <w:rsid w:val="0095738A"/>
    <w:rsid w:val="0096004E"/>
    <w:rsid w:val="0096026E"/>
    <w:rsid w:val="00961B25"/>
    <w:rsid w:val="00964609"/>
    <w:rsid w:val="00970CDF"/>
    <w:rsid w:val="009737CA"/>
    <w:rsid w:val="00975398"/>
    <w:rsid w:val="0097572A"/>
    <w:rsid w:val="00976F95"/>
    <w:rsid w:val="00980958"/>
    <w:rsid w:val="00981DF3"/>
    <w:rsid w:val="00985059"/>
    <w:rsid w:val="009852B9"/>
    <w:rsid w:val="00987AD8"/>
    <w:rsid w:val="009903F5"/>
    <w:rsid w:val="00990CBD"/>
    <w:rsid w:val="009910B9"/>
    <w:rsid w:val="00993762"/>
    <w:rsid w:val="009958F4"/>
    <w:rsid w:val="0099640C"/>
    <w:rsid w:val="009A1A49"/>
    <w:rsid w:val="009A3D4B"/>
    <w:rsid w:val="009A4FBD"/>
    <w:rsid w:val="009B4048"/>
    <w:rsid w:val="009B49D1"/>
    <w:rsid w:val="009B7A02"/>
    <w:rsid w:val="009B7C38"/>
    <w:rsid w:val="009C42BC"/>
    <w:rsid w:val="009C4BDA"/>
    <w:rsid w:val="009C6019"/>
    <w:rsid w:val="009C68DA"/>
    <w:rsid w:val="009C74D9"/>
    <w:rsid w:val="009C7D5D"/>
    <w:rsid w:val="009C7F8D"/>
    <w:rsid w:val="009D0548"/>
    <w:rsid w:val="009D1327"/>
    <w:rsid w:val="009D1711"/>
    <w:rsid w:val="009D2520"/>
    <w:rsid w:val="009D39DD"/>
    <w:rsid w:val="009D5F76"/>
    <w:rsid w:val="009E0187"/>
    <w:rsid w:val="009E1467"/>
    <w:rsid w:val="009E27B5"/>
    <w:rsid w:val="009E27B6"/>
    <w:rsid w:val="009E2DF2"/>
    <w:rsid w:val="009E4770"/>
    <w:rsid w:val="009E4F8C"/>
    <w:rsid w:val="009F1126"/>
    <w:rsid w:val="009F2278"/>
    <w:rsid w:val="009F30A4"/>
    <w:rsid w:val="009F587F"/>
    <w:rsid w:val="009F5F6F"/>
    <w:rsid w:val="009F64D6"/>
    <w:rsid w:val="009F720D"/>
    <w:rsid w:val="009F7A66"/>
    <w:rsid w:val="00A01E0F"/>
    <w:rsid w:val="00A032B3"/>
    <w:rsid w:val="00A0432E"/>
    <w:rsid w:val="00A05495"/>
    <w:rsid w:val="00A05DD8"/>
    <w:rsid w:val="00A05EA0"/>
    <w:rsid w:val="00A077EA"/>
    <w:rsid w:val="00A0790E"/>
    <w:rsid w:val="00A14900"/>
    <w:rsid w:val="00A15661"/>
    <w:rsid w:val="00A168AF"/>
    <w:rsid w:val="00A206DF"/>
    <w:rsid w:val="00A2087F"/>
    <w:rsid w:val="00A2088F"/>
    <w:rsid w:val="00A2362A"/>
    <w:rsid w:val="00A24381"/>
    <w:rsid w:val="00A243AF"/>
    <w:rsid w:val="00A340C2"/>
    <w:rsid w:val="00A34235"/>
    <w:rsid w:val="00A346FD"/>
    <w:rsid w:val="00A358A7"/>
    <w:rsid w:val="00A3657B"/>
    <w:rsid w:val="00A40900"/>
    <w:rsid w:val="00A42603"/>
    <w:rsid w:val="00A42EFA"/>
    <w:rsid w:val="00A44911"/>
    <w:rsid w:val="00A45E6F"/>
    <w:rsid w:val="00A468A1"/>
    <w:rsid w:val="00A506C1"/>
    <w:rsid w:val="00A538F0"/>
    <w:rsid w:val="00A53FB5"/>
    <w:rsid w:val="00A55D7C"/>
    <w:rsid w:val="00A55D95"/>
    <w:rsid w:val="00A57630"/>
    <w:rsid w:val="00A60695"/>
    <w:rsid w:val="00A6191B"/>
    <w:rsid w:val="00A62384"/>
    <w:rsid w:val="00A6437B"/>
    <w:rsid w:val="00A6740F"/>
    <w:rsid w:val="00A70904"/>
    <w:rsid w:val="00A70CD8"/>
    <w:rsid w:val="00A7157B"/>
    <w:rsid w:val="00A7367D"/>
    <w:rsid w:val="00A76E6B"/>
    <w:rsid w:val="00A77C33"/>
    <w:rsid w:val="00A77D22"/>
    <w:rsid w:val="00A82211"/>
    <w:rsid w:val="00A845A9"/>
    <w:rsid w:val="00A8634F"/>
    <w:rsid w:val="00A90BDA"/>
    <w:rsid w:val="00A916D7"/>
    <w:rsid w:val="00A91AF7"/>
    <w:rsid w:val="00A91E7D"/>
    <w:rsid w:val="00A94EA6"/>
    <w:rsid w:val="00A951B5"/>
    <w:rsid w:val="00AA165D"/>
    <w:rsid w:val="00AA3679"/>
    <w:rsid w:val="00AA3F64"/>
    <w:rsid w:val="00AA43A0"/>
    <w:rsid w:val="00AA5953"/>
    <w:rsid w:val="00AB022A"/>
    <w:rsid w:val="00AB0BA0"/>
    <w:rsid w:val="00AB3375"/>
    <w:rsid w:val="00AB430C"/>
    <w:rsid w:val="00AB4D04"/>
    <w:rsid w:val="00AC003F"/>
    <w:rsid w:val="00AC119F"/>
    <w:rsid w:val="00AC2AF6"/>
    <w:rsid w:val="00AC39D1"/>
    <w:rsid w:val="00AC5BF9"/>
    <w:rsid w:val="00AC70E6"/>
    <w:rsid w:val="00AD032A"/>
    <w:rsid w:val="00AD2E98"/>
    <w:rsid w:val="00AD5A4C"/>
    <w:rsid w:val="00AE0AFF"/>
    <w:rsid w:val="00AE3D5F"/>
    <w:rsid w:val="00AE7537"/>
    <w:rsid w:val="00AE7A8E"/>
    <w:rsid w:val="00AF66B7"/>
    <w:rsid w:val="00AF673F"/>
    <w:rsid w:val="00AF6EA2"/>
    <w:rsid w:val="00AF6F02"/>
    <w:rsid w:val="00B0168A"/>
    <w:rsid w:val="00B02CE5"/>
    <w:rsid w:val="00B03BD6"/>
    <w:rsid w:val="00B055A4"/>
    <w:rsid w:val="00B07029"/>
    <w:rsid w:val="00B114D3"/>
    <w:rsid w:val="00B15335"/>
    <w:rsid w:val="00B205E6"/>
    <w:rsid w:val="00B217B9"/>
    <w:rsid w:val="00B2289A"/>
    <w:rsid w:val="00B2751F"/>
    <w:rsid w:val="00B27A52"/>
    <w:rsid w:val="00B3242C"/>
    <w:rsid w:val="00B3323E"/>
    <w:rsid w:val="00B355CD"/>
    <w:rsid w:val="00B43539"/>
    <w:rsid w:val="00B4687F"/>
    <w:rsid w:val="00B514BF"/>
    <w:rsid w:val="00B5251A"/>
    <w:rsid w:val="00B55449"/>
    <w:rsid w:val="00B5726E"/>
    <w:rsid w:val="00B61D20"/>
    <w:rsid w:val="00B64106"/>
    <w:rsid w:val="00B64A3F"/>
    <w:rsid w:val="00B65B51"/>
    <w:rsid w:val="00B71B47"/>
    <w:rsid w:val="00B73E82"/>
    <w:rsid w:val="00B74842"/>
    <w:rsid w:val="00B77D59"/>
    <w:rsid w:val="00B81553"/>
    <w:rsid w:val="00B82BA7"/>
    <w:rsid w:val="00B833F2"/>
    <w:rsid w:val="00B8657B"/>
    <w:rsid w:val="00B9062B"/>
    <w:rsid w:val="00B91533"/>
    <w:rsid w:val="00B9155A"/>
    <w:rsid w:val="00B91738"/>
    <w:rsid w:val="00B9357B"/>
    <w:rsid w:val="00B93C78"/>
    <w:rsid w:val="00B942FC"/>
    <w:rsid w:val="00B94B8E"/>
    <w:rsid w:val="00B9509F"/>
    <w:rsid w:val="00B95127"/>
    <w:rsid w:val="00B955E2"/>
    <w:rsid w:val="00B958CF"/>
    <w:rsid w:val="00B97F00"/>
    <w:rsid w:val="00BA4B97"/>
    <w:rsid w:val="00BA55B0"/>
    <w:rsid w:val="00BA5C7D"/>
    <w:rsid w:val="00BA73FD"/>
    <w:rsid w:val="00BB158F"/>
    <w:rsid w:val="00BB4CEC"/>
    <w:rsid w:val="00BB6CD6"/>
    <w:rsid w:val="00BB7857"/>
    <w:rsid w:val="00BB7DEF"/>
    <w:rsid w:val="00BC062F"/>
    <w:rsid w:val="00BC11B6"/>
    <w:rsid w:val="00BC21C7"/>
    <w:rsid w:val="00BC3C22"/>
    <w:rsid w:val="00BC3E73"/>
    <w:rsid w:val="00BC4161"/>
    <w:rsid w:val="00BC471A"/>
    <w:rsid w:val="00BC556B"/>
    <w:rsid w:val="00BC75C6"/>
    <w:rsid w:val="00BD2755"/>
    <w:rsid w:val="00BD3EE9"/>
    <w:rsid w:val="00BD4653"/>
    <w:rsid w:val="00BE18F8"/>
    <w:rsid w:val="00BE722B"/>
    <w:rsid w:val="00BE7452"/>
    <w:rsid w:val="00BF6FE9"/>
    <w:rsid w:val="00C018F1"/>
    <w:rsid w:val="00C10CD5"/>
    <w:rsid w:val="00C11245"/>
    <w:rsid w:val="00C11BBD"/>
    <w:rsid w:val="00C141A6"/>
    <w:rsid w:val="00C146A5"/>
    <w:rsid w:val="00C25CB1"/>
    <w:rsid w:val="00C267F2"/>
    <w:rsid w:val="00C313E0"/>
    <w:rsid w:val="00C31F44"/>
    <w:rsid w:val="00C33B02"/>
    <w:rsid w:val="00C33CF2"/>
    <w:rsid w:val="00C36D4E"/>
    <w:rsid w:val="00C37187"/>
    <w:rsid w:val="00C450DE"/>
    <w:rsid w:val="00C45BF0"/>
    <w:rsid w:val="00C473A1"/>
    <w:rsid w:val="00C509C0"/>
    <w:rsid w:val="00C509FB"/>
    <w:rsid w:val="00C5198F"/>
    <w:rsid w:val="00C52824"/>
    <w:rsid w:val="00C52B16"/>
    <w:rsid w:val="00C53626"/>
    <w:rsid w:val="00C54390"/>
    <w:rsid w:val="00C54A91"/>
    <w:rsid w:val="00C56DE5"/>
    <w:rsid w:val="00C60ABE"/>
    <w:rsid w:val="00C60C9F"/>
    <w:rsid w:val="00C62844"/>
    <w:rsid w:val="00C67BA1"/>
    <w:rsid w:val="00C72A84"/>
    <w:rsid w:val="00C7523E"/>
    <w:rsid w:val="00C83604"/>
    <w:rsid w:val="00C83A4D"/>
    <w:rsid w:val="00C84527"/>
    <w:rsid w:val="00C86174"/>
    <w:rsid w:val="00C8652D"/>
    <w:rsid w:val="00C86924"/>
    <w:rsid w:val="00C8710B"/>
    <w:rsid w:val="00C93B3D"/>
    <w:rsid w:val="00C94204"/>
    <w:rsid w:val="00C96CFD"/>
    <w:rsid w:val="00CA0812"/>
    <w:rsid w:val="00CA1017"/>
    <w:rsid w:val="00CA1ABD"/>
    <w:rsid w:val="00CA3336"/>
    <w:rsid w:val="00CA46E4"/>
    <w:rsid w:val="00CA4E33"/>
    <w:rsid w:val="00CA6C5D"/>
    <w:rsid w:val="00CB36E8"/>
    <w:rsid w:val="00CB46CA"/>
    <w:rsid w:val="00CB7C8D"/>
    <w:rsid w:val="00CC03A4"/>
    <w:rsid w:val="00CC0BA6"/>
    <w:rsid w:val="00CC278C"/>
    <w:rsid w:val="00CC4453"/>
    <w:rsid w:val="00CC503E"/>
    <w:rsid w:val="00CD1970"/>
    <w:rsid w:val="00CD19B6"/>
    <w:rsid w:val="00CD2A50"/>
    <w:rsid w:val="00CD4D79"/>
    <w:rsid w:val="00CD5CBA"/>
    <w:rsid w:val="00CD71EB"/>
    <w:rsid w:val="00CD7386"/>
    <w:rsid w:val="00CE03C5"/>
    <w:rsid w:val="00CF0034"/>
    <w:rsid w:val="00CF0476"/>
    <w:rsid w:val="00CF2810"/>
    <w:rsid w:val="00CF56A1"/>
    <w:rsid w:val="00CF6887"/>
    <w:rsid w:val="00D000AD"/>
    <w:rsid w:val="00D001EB"/>
    <w:rsid w:val="00D00F26"/>
    <w:rsid w:val="00D02D01"/>
    <w:rsid w:val="00D05A7A"/>
    <w:rsid w:val="00D061F7"/>
    <w:rsid w:val="00D07881"/>
    <w:rsid w:val="00D0790C"/>
    <w:rsid w:val="00D10CD5"/>
    <w:rsid w:val="00D12B78"/>
    <w:rsid w:val="00D136E1"/>
    <w:rsid w:val="00D15725"/>
    <w:rsid w:val="00D21AAB"/>
    <w:rsid w:val="00D24467"/>
    <w:rsid w:val="00D24EDB"/>
    <w:rsid w:val="00D25DAC"/>
    <w:rsid w:val="00D266DC"/>
    <w:rsid w:val="00D26731"/>
    <w:rsid w:val="00D30C88"/>
    <w:rsid w:val="00D3109F"/>
    <w:rsid w:val="00D3211D"/>
    <w:rsid w:val="00D351F3"/>
    <w:rsid w:val="00D42310"/>
    <w:rsid w:val="00D44198"/>
    <w:rsid w:val="00D445AC"/>
    <w:rsid w:val="00D47100"/>
    <w:rsid w:val="00D50624"/>
    <w:rsid w:val="00D522B2"/>
    <w:rsid w:val="00D54805"/>
    <w:rsid w:val="00D56528"/>
    <w:rsid w:val="00D56805"/>
    <w:rsid w:val="00D56C93"/>
    <w:rsid w:val="00D57DF3"/>
    <w:rsid w:val="00D6018F"/>
    <w:rsid w:val="00D60642"/>
    <w:rsid w:val="00D6165B"/>
    <w:rsid w:val="00D66A57"/>
    <w:rsid w:val="00D67BC8"/>
    <w:rsid w:val="00D70158"/>
    <w:rsid w:val="00D7144F"/>
    <w:rsid w:val="00D71FB1"/>
    <w:rsid w:val="00D72439"/>
    <w:rsid w:val="00D74D87"/>
    <w:rsid w:val="00D764D7"/>
    <w:rsid w:val="00D77825"/>
    <w:rsid w:val="00D8241F"/>
    <w:rsid w:val="00D831B0"/>
    <w:rsid w:val="00D840A5"/>
    <w:rsid w:val="00D86DCD"/>
    <w:rsid w:val="00D87218"/>
    <w:rsid w:val="00D87ED2"/>
    <w:rsid w:val="00D93D69"/>
    <w:rsid w:val="00D94876"/>
    <w:rsid w:val="00DA0EBE"/>
    <w:rsid w:val="00DA1355"/>
    <w:rsid w:val="00DA3D87"/>
    <w:rsid w:val="00DA3DA6"/>
    <w:rsid w:val="00DA3E74"/>
    <w:rsid w:val="00DA5087"/>
    <w:rsid w:val="00DB635E"/>
    <w:rsid w:val="00DB7131"/>
    <w:rsid w:val="00DC2361"/>
    <w:rsid w:val="00DC254A"/>
    <w:rsid w:val="00DC3237"/>
    <w:rsid w:val="00DC3492"/>
    <w:rsid w:val="00DC6914"/>
    <w:rsid w:val="00DC7F72"/>
    <w:rsid w:val="00DD125C"/>
    <w:rsid w:val="00DD165C"/>
    <w:rsid w:val="00DD3541"/>
    <w:rsid w:val="00DD387F"/>
    <w:rsid w:val="00DD5215"/>
    <w:rsid w:val="00DD5332"/>
    <w:rsid w:val="00DE292D"/>
    <w:rsid w:val="00DE349E"/>
    <w:rsid w:val="00DE62AA"/>
    <w:rsid w:val="00DE75A9"/>
    <w:rsid w:val="00DF0CDE"/>
    <w:rsid w:val="00DF268C"/>
    <w:rsid w:val="00DF2DB0"/>
    <w:rsid w:val="00DF4828"/>
    <w:rsid w:val="00E00E30"/>
    <w:rsid w:val="00E064BE"/>
    <w:rsid w:val="00E067CD"/>
    <w:rsid w:val="00E06C42"/>
    <w:rsid w:val="00E06F2E"/>
    <w:rsid w:val="00E12765"/>
    <w:rsid w:val="00E13FE0"/>
    <w:rsid w:val="00E14905"/>
    <w:rsid w:val="00E149A3"/>
    <w:rsid w:val="00E1516B"/>
    <w:rsid w:val="00E15FA9"/>
    <w:rsid w:val="00E174C1"/>
    <w:rsid w:val="00E20169"/>
    <w:rsid w:val="00E20B92"/>
    <w:rsid w:val="00E23164"/>
    <w:rsid w:val="00E23917"/>
    <w:rsid w:val="00E24DFF"/>
    <w:rsid w:val="00E317E0"/>
    <w:rsid w:val="00E32F5E"/>
    <w:rsid w:val="00E3316D"/>
    <w:rsid w:val="00E35582"/>
    <w:rsid w:val="00E35F2D"/>
    <w:rsid w:val="00E41548"/>
    <w:rsid w:val="00E4221F"/>
    <w:rsid w:val="00E427AD"/>
    <w:rsid w:val="00E42C65"/>
    <w:rsid w:val="00E4330B"/>
    <w:rsid w:val="00E4358B"/>
    <w:rsid w:val="00E448E8"/>
    <w:rsid w:val="00E451A7"/>
    <w:rsid w:val="00E46471"/>
    <w:rsid w:val="00E46896"/>
    <w:rsid w:val="00E53A76"/>
    <w:rsid w:val="00E56E04"/>
    <w:rsid w:val="00E624A0"/>
    <w:rsid w:val="00E64885"/>
    <w:rsid w:val="00E64FF4"/>
    <w:rsid w:val="00E66FCE"/>
    <w:rsid w:val="00E7189F"/>
    <w:rsid w:val="00E728EE"/>
    <w:rsid w:val="00E733AD"/>
    <w:rsid w:val="00E73427"/>
    <w:rsid w:val="00E73641"/>
    <w:rsid w:val="00E74A0B"/>
    <w:rsid w:val="00E75B02"/>
    <w:rsid w:val="00E775B3"/>
    <w:rsid w:val="00E80975"/>
    <w:rsid w:val="00E8115B"/>
    <w:rsid w:val="00E814B1"/>
    <w:rsid w:val="00E84737"/>
    <w:rsid w:val="00E8487D"/>
    <w:rsid w:val="00E9017A"/>
    <w:rsid w:val="00E90B27"/>
    <w:rsid w:val="00E91530"/>
    <w:rsid w:val="00E947FC"/>
    <w:rsid w:val="00E9542E"/>
    <w:rsid w:val="00E95C23"/>
    <w:rsid w:val="00EA1069"/>
    <w:rsid w:val="00EA1EA1"/>
    <w:rsid w:val="00EA416E"/>
    <w:rsid w:val="00EA49CA"/>
    <w:rsid w:val="00EA7416"/>
    <w:rsid w:val="00EB1419"/>
    <w:rsid w:val="00EB444E"/>
    <w:rsid w:val="00EB49D5"/>
    <w:rsid w:val="00EB4C0C"/>
    <w:rsid w:val="00EB50C7"/>
    <w:rsid w:val="00EB5C57"/>
    <w:rsid w:val="00EB6575"/>
    <w:rsid w:val="00EB70D9"/>
    <w:rsid w:val="00EB74CC"/>
    <w:rsid w:val="00EC5EEA"/>
    <w:rsid w:val="00EC7BC2"/>
    <w:rsid w:val="00ED0676"/>
    <w:rsid w:val="00ED1E97"/>
    <w:rsid w:val="00ED24CE"/>
    <w:rsid w:val="00ED2A25"/>
    <w:rsid w:val="00ED437A"/>
    <w:rsid w:val="00ED4E67"/>
    <w:rsid w:val="00ED6F7F"/>
    <w:rsid w:val="00ED7CCC"/>
    <w:rsid w:val="00EE3201"/>
    <w:rsid w:val="00EE4AF9"/>
    <w:rsid w:val="00EE70E3"/>
    <w:rsid w:val="00EF0002"/>
    <w:rsid w:val="00EF045E"/>
    <w:rsid w:val="00EF1E1D"/>
    <w:rsid w:val="00EF4436"/>
    <w:rsid w:val="00EF6316"/>
    <w:rsid w:val="00EF6A5A"/>
    <w:rsid w:val="00F001E0"/>
    <w:rsid w:val="00F004DF"/>
    <w:rsid w:val="00F016BB"/>
    <w:rsid w:val="00F017CD"/>
    <w:rsid w:val="00F02FD2"/>
    <w:rsid w:val="00F06397"/>
    <w:rsid w:val="00F077D0"/>
    <w:rsid w:val="00F12427"/>
    <w:rsid w:val="00F13036"/>
    <w:rsid w:val="00F1405E"/>
    <w:rsid w:val="00F14956"/>
    <w:rsid w:val="00F1565B"/>
    <w:rsid w:val="00F15F21"/>
    <w:rsid w:val="00F163D2"/>
    <w:rsid w:val="00F17304"/>
    <w:rsid w:val="00F21495"/>
    <w:rsid w:val="00F249BB"/>
    <w:rsid w:val="00F305B5"/>
    <w:rsid w:val="00F308D7"/>
    <w:rsid w:val="00F3153A"/>
    <w:rsid w:val="00F31E41"/>
    <w:rsid w:val="00F31FBC"/>
    <w:rsid w:val="00F32FBA"/>
    <w:rsid w:val="00F36656"/>
    <w:rsid w:val="00F36949"/>
    <w:rsid w:val="00F36D1A"/>
    <w:rsid w:val="00F37A78"/>
    <w:rsid w:val="00F410D9"/>
    <w:rsid w:val="00F4323B"/>
    <w:rsid w:val="00F45AAD"/>
    <w:rsid w:val="00F528E2"/>
    <w:rsid w:val="00F54AB7"/>
    <w:rsid w:val="00F57B57"/>
    <w:rsid w:val="00F61A79"/>
    <w:rsid w:val="00F677A3"/>
    <w:rsid w:val="00F7089E"/>
    <w:rsid w:val="00F72C3C"/>
    <w:rsid w:val="00F74196"/>
    <w:rsid w:val="00F74941"/>
    <w:rsid w:val="00F74CEA"/>
    <w:rsid w:val="00F7664B"/>
    <w:rsid w:val="00F808E9"/>
    <w:rsid w:val="00F80CDD"/>
    <w:rsid w:val="00F821AC"/>
    <w:rsid w:val="00F85EB8"/>
    <w:rsid w:val="00F914B1"/>
    <w:rsid w:val="00F94369"/>
    <w:rsid w:val="00F94BE5"/>
    <w:rsid w:val="00F953BE"/>
    <w:rsid w:val="00F96CA9"/>
    <w:rsid w:val="00FA0297"/>
    <w:rsid w:val="00FA3EB1"/>
    <w:rsid w:val="00FA517A"/>
    <w:rsid w:val="00FA654A"/>
    <w:rsid w:val="00FB00D1"/>
    <w:rsid w:val="00FB21DB"/>
    <w:rsid w:val="00FB3E13"/>
    <w:rsid w:val="00FC0C09"/>
    <w:rsid w:val="00FC2D8B"/>
    <w:rsid w:val="00FC4CAA"/>
    <w:rsid w:val="00FC51E5"/>
    <w:rsid w:val="00FC7929"/>
    <w:rsid w:val="00FD071B"/>
    <w:rsid w:val="00FD097F"/>
    <w:rsid w:val="00FD09DC"/>
    <w:rsid w:val="00FD448C"/>
    <w:rsid w:val="00FD6780"/>
    <w:rsid w:val="00FD6CF3"/>
    <w:rsid w:val="00FE0F9A"/>
    <w:rsid w:val="00FE182C"/>
    <w:rsid w:val="00FE5097"/>
    <w:rsid w:val="00FF0D27"/>
    <w:rsid w:val="00FF5009"/>
    <w:rsid w:val="00FF5C1D"/>
    <w:rsid w:val="00FF635D"/>
    <w:rsid w:val="00FF7C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582"/>
    <w:rPr>
      <w:sz w:val="24"/>
      <w:szCs w:val="24"/>
      <w:lang w:val="ru-RU" w:eastAsia="ja-JP"/>
    </w:rPr>
  </w:style>
  <w:style w:type="paragraph" w:styleId="1">
    <w:name w:val="heading 1"/>
    <w:basedOn w:val="a"/>
    <w:next w:val="a"/>
    <w:qFormat/>
    <w:rsid w:val="005F44F9"/>
    <w:pPr>
      <w:keepNext/>
      <w:spacing w:before="240" w:after="60"/>
      <w:outlineLvl w:val="0"/>
    </w:pPr>
    <w:rPr>
      <w:rFonts w:ascii="Arial" w:hAnsi="Arial" w:cs="Arial"/>
      <w:b/>
      <w:bCs/>
      <w:kern w:val="32"/>
      <w:sz w:val="32"/>
      <w:szCs w:val="32"/>
    </w:rPr>
  </w:style>
  <w:style w:type="paragraph" w:styleId="4">
    <w:name w:val="heading 4"/>
    <w:basedOn w:val="a"/>
    <w:next w:val="a"/>
    <w:qFormat/>
    <w:rsid w:val="00D70158"/>
    <w:pPr>
      <w:keepNext/>
      <w:spacing w:before="240" w:after="60"/>
      <w:outlineLvl w:val="3"/>
    </w:pPr>
    <w:rPr>
      <w:b/>
      <w:bCs/>
      <w:sz w:val="28"/>
      <w:szCs w:val="28"/>
    </w:rPr>
  </w:style>
  <w:style w:type="paragraph" w:styleId="6">
    <w:name w:val="heading 6"/>
    <w:basedOn w:val="a"/>
    <w:next w:val="a"/>
    <w:link w:val="60"/>
    <w:qFormat/>
    <w:rsid w:val="009F30A4"/>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367D"/>
    <w:pPr>
      <w:ind w:left="567" w:firstLine="2"/>
    </w:pPr>
    <w:rPr>
      <w:bCs/>
      <w:szCs w:val="20"/>
      <w:lang w:val="uk-UA" w:eastAsia="ru-RU"/>
    </w:rPr>
  </w:style>
  <w:style w:type="character" w:customStyle="1" w:styleId="a4">
    <w:name w:val="Основной текст с отступом Знак"/>
    <w:link w:val="a3"/>
    <w:locked/>
    <w:rsid w:val="00A7367D"/>
    <w:rPr>
      <w:bCs/>
      <w:sz w:val="24"/>
      <w:lang w:val="uk-UA" w:eastAsia="ru-RU" w:bidi="ar-SA"/>
    </w:rPr>
  </w:style>
  <w:style w:type="paragraph" w:styleId="a5">
    <w:name w:val="Body Text"/>
    <w:basedOn w:val="a"/>
    <w:rsid w:val="009F30A4"/>
    <w:pPr>
      <w:spacing w:after="120"/>
    </w:pPr>
  </w:style>
  <w:style w:type="character" w:customStyle="1" w:styleId="60">
    <w:name w:val="Заголовок 6 Знак"/>
    <w:link w:val="6"/>
    <w:locked/>
    <w:rsid w:val="009F30A4"/>
    <w:rPr>
      <w:b/>
      <w:bCs/>
      <w:sz w:val="22"/>
      <w:szCs w:val="22"/>
      <w:lang w:val="ru-RU" w:eastAsia="ru-RU" w:bidi="ar-SA"/>
    </w:rPr>
  </w:style>
  <w:style w:type="paragraph" w:styleId="2">
    <w:name w:val="Body Text 2"/>
    <w:basedOn w:val="a"/>
    <w:rsid w:val="009F30A4"/>
    <w:pPr>
      <w:spacing w:after="120" w:line="480" w:lineRule="auto"/>
    </w:pPr>
    <w:rPr>
      <w:rFonts w:ascii="Calibri" w:eastAsia="Calibri" w:hAnsi="Calibri"/>
      <w:sz w:val="22"/>
      <w:szCs w:val="22"/>
      <w:lang w:eastAsia="en-US"/>
    </w:rPr>
  </w:style>
  <w:style w:type="paragraph" w:styleId="a6">
    <w:name w:val="Title"/>
    <w:basedOn w:val="a"/>
    <w:link w:val="a7"/>
    <w:qFormat/>
    <w:rsid w:val="009F30A4"/>
    <w:pPr>
      <w:jc w:val="center"/>
    </w:pPr>
    <w:rPr>
      <w:rFonts w:eastAsia="Times New Roman"/>
      <w:b/>
      <w:sz w:val="22"/>
      <w:szCs w:val="20"/>
      <w:lang w:val="uk-UA" w:eastAsia="ru-RU"/>
    </w:rPr>
  </w:style>
  <w:style w:type="paragraph" w:customStyle="1" w:styleId="Iauiue">
    <w:name w:val="Iau?iue"/>
    <w:rsid w:val="009F30A4"/>
    <w:rPr>
      <w:rFonts w:eastAsia="Times New Roman"/>
      <w:sz w:val="22"/>
      <w:lang w:val="ru-RU" w:eastAsia="ru-RU"/>
    </w:rPr>
  </w:style>
  <w:style w:type="table" w:styleId="a8">
    <w:name w:val="Table Grid"/>
    <w:basedOn w:val="a1"/>
    <w:rsid w:val="009F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3C1CE6"/>
    <w:pPr>
      <w:tabs>
        <w:tab w:val="center" w:pos="4677"/>
        <w:tab w:val="right" w:pos="9355"/>
      </w:tabs>
    </w:pPr>
  </w:style>
  <w:style w:type="character" w:styleId="aa">
    <w:name w:val="page number"/>
    <w:basedOn w:val="a0"/>
    <w:rsid w:val="003C1CE6"/>
  </w:style>
  <w:style w:type="character" w:styleId="ab">
    <w:name w:val="annotation reference"/>
    <w:semiHidden/>
    <w:rsid w:val="00FA0297"/>
    <w:rPr>
      <w:sz w:val="16"/>
      <w:szCs w:val="16"/>
    </w:rPr>
  </w:style>
  <w:style w:type="paragraph" w:styleId="ac">
    <w:name w:val="annotation text"/>
    <w:basedOn w:val="a"/>
    <w:link w:val="ad"/>
    <w:uiPriority w:val="99"/>
    <w:semiHidden/>
    <w:rsid w:val="00FA0297"/>
    <w:rPr>
      <w:sz w:val="20"/>
      <w:szCs w:val="20"/>
    </w:rPr>
  </w:style>
  <w:style w:type="paragraph" w:styleId="ae">
    <w:name w:val="annotation subject"/>
    <w:basedOn w:val="ac"/>
    <w:next w:val="ac"/>
    <w:semiHidden/>
    <w:rsid w:val="00FA0297"/>
    <w:rPr>
      <w:b/>
      <w:bCs/>
    </w:rPr>
  </w:style>
  <w:style w:type="paragraph" w:styleId="af">
    <w:name w:val="Balloon Text"/>
    <w:basedOn w:val="a"/>
    <w:semiHidden/>
    <w:rsid w:val="00FA0297"/>
    <w:rPr>
      <w:rFonts w:ascii="Tahoma" w:hAnsi="Tahoma" w:cs="Tahoma"/>
      <w:sz w:val="16"/>
      <w:szCs w:val="16"/>
    </w:rPr>
  </w:style>
  <w:style w:type="character" w:customStyle="1" w:styleId="af0">
    <w:name w:val="Текст концевой сноски Знак"/>
    <w:link w:val="af1"/>
    <w:locked/>
    <w:rsid w:val="002A2A82"/>
    <w:rPr>
      <w:bCs/>
      <w:sz w:val="24"/>
      <w:lang w:val="uk-UA" w:eastAsia="ru-RU" w:bidi="ar-SA"/>
    </w:rPr>
  </w:style>
  <w:style w:type="paragraph" w:customStyle="1" w:styleId="af2">
    <w:name w:val="Знак Знак Знак Знак Знак Знак Знак Знак Знак Знак"/>
    <w:basedOn w:val="a"/>
    <w:rsid w:val="00CE03C5"/>
    <w:rPr>
      <w:rFonts w:ascii="Verdana" w:eastAsia="Times New Roman" w:hAnsi="Verdana"/>
      <w:sz w:val="20"/>
      <w:szCs w:val="20"/>
      <w:lang w:val="en-US" w:eastAsia="en-US"/>
    </w:rPr>
  </w:style>
  <w:style w:type="character" w:customStyle="1" w:styleId="20">
    <w:name w:val="Знак Знак2"/>
    <w:locked/>
    <w:rsid w:val="004B6DB6"/>
    <w:rPr>
      <w:b/>
      <w:bCs/>
      <w:sz w:val="22"/>
      <w:szCs w:val="22"/>
      <w:lang w:val="ru-RU" w:eastAsia="ru-RU" w:bidi="ar-SA"/>
    </w:rPr>
  </w:style>
  <w:style w:type="paragraph" w:styleId="af3">
    <w:name w:val="header"/>
    <w:basedOn w:val="a"/>
    <w:link w:val="af4"/>
    <w:rsid w:val="004B6DB6"/>
    <w:pPr>
      <w:tabs>
        <w:tab w:val="center" w:pos="4677"/>
        <w:tab w:val="right" w:pos="9355"/>
      </w:tabs>
      <w:spacing w:after="200" w:line="276" w:lineRule="auto"/>
    </w:pPr>
    <w:rPr>
      <w:rFonts w:ascii="Calibri" w:eastAsia="Calibri" w:hAnsi="Calibri"/>
      <w:sz w:val="22"/>
      <w:szCs w:val="22"/>
      <w:lang w:eastAsia="en-US"/>
    </w:rPr>
  </w:style>
  <w:style w:type="character" w:customStyle="1" w:styleId="5">
    <w:name w:val="Знак Знак5"/>
    <w:locked/>
    <w:rsid w:val="003C3606"/>
    <w:rPr>
      <w:bCs/>
      <w:sz w:val="24"/>
      <w:lang w:val="uk-UA" w:eastAsia="ru-RU" w:bidi="ar-SA"/>
    </w:rPr>
  </w:style>
  <w:style w:type="paragraph" w:styleId="af5">
    <w:name w:val="Normal (Web)"/>
    <w:aliases w:val="Обычный (Web)"/>
    <w:basedOn w:val="a"/>
    <w:rsid w:val="0055321B"/>
    <w:pPr>
      <w:spacing w:before="100" w:beforeAutospacing="1" w:after="100" w:afterAutospacing="1"/>
    </w:pPr>
    <w:rPr>
      <w:rFonts w:eastAsia="Times New Roman"/>
      <w:lang w:eastAsia="ru-RU"/>
    </w:rPr>
  </w:style>
  <w:style w:type="paragraph" w:styleId="af6">
    <w:name w:val="caption"/>
    <w:basedOn w:val="a"/>
    <w:qFormat/>
    <w:rsid w:val="0055321B"/>
    <w:pPr>
      <w:spacing w:before="240" w:after="60"/>
      <w:jc w:val="center"/>
    </w:pPr>
    <w:rPr>
      <w:rFonts w:ascii="Arial" w:eastAsia="Times New Roman" w:hAnsi="Arial"/>
      <w:b/>
      <w:kern w:val="28"/>
      <w:sz w:val="32"/>
      <w:szCs w:val="20"/>
      <w:lang w:val="uk-UA" w:eastAsia="ru-RU"/>
    </w:rPr>
  </w:style>
  <w:style w:type="paragraph" w:styleId="af7">
    <w:name w:val="Document Map"/>
    <w:basedOn w:val="a"/>
    <w:semiHidden/>
    <w:rsid w:val="0055321B"/>
    <w:pPr>
      <w:shd w:val="clear" w:color="auto" w:fill="000080"/>
    </w:pPr>
    <w:rPr>
      <w:rFonts w:ascii="Tahoma" w:hAnsi="Tahoma" w:cs="Tahoma"/>
      <w:sz w:val="20"/>
      <w:szCs w:val="20"/>
    </w:rPr>
  </w:style>
  <w:style w:type="character" w:customStyle="1" w:styleId="hmessageout">
    <w:name w:val="hmessageout"/>
    <w:basedOn w:val="a0"/>
    <w:rsid w:val="00242180"/>
  </w:style>
  <w:style w:type="character" w:styleId="af8">
    <w:name w:val="Strong"/>
    <w:qFormat/>
    <w:rsid w:val="00F74196"/>
    <w:rPr>
      <w:b/>
      <w:bCs/>
    </w:rPr>
  </w:style>
  <w:style w:type="paragraph" w:styleId="10">
    <w:name w:val="index 1"/>
    <w:basedOn w:val="a"/>
    <w:next w:val="a"/>
    <w:autoRedefine/>
    <w:semiHidden/>
    <w:rsid w:val="00C94204"/>
    <w:pPr>
      <w:spacing w:after="200" w:line="276" w:lineRule="auto"/>
      <w:ind w:left="200" w:hanging="200"/>
    </w:pPr>
    <w:rPr>
      <w:rFonts w:ascii="Calibri" w:eastAsia="Calibri" w:hAnsi="Calibri"/>
      <w:sz w:val="20"/>
      <w:szCs w:val="20"/>
      <w:lang w:eastAsia="en-US"/>
    </w:rPr>
  </w:style>
  <w:style w:type="paragraph" w:styleId="21">
    <w:name w:val="toc 2"/>
    <w:basedOn w:val="a"/>
    <w:next w:val="a"/>
    <w:autoRedefine/>
    <w:unhideWhenUsed/>
    <w:rsid w:val="00E12765"/>
    <w:pPr>
      <w:framePr w:hSpace="180" w:wrap="around" w:vAnchor="text" w:hAnchor="margin" w:xAlign="center" w:y="-100"/>
      <w:spacing w:after="100" w:line="276" w:lineRule="auto"/>
    </w:pPr>
    <w:rPr>
      <w:rFonts w:eastAsia="Times New Roman"/>
      <w:lang w:eastAsia="ru-RU"/>
    </w:rPr>
  </w:style>
  <w:style w:type="paragraph" w:styleId="af1">
    <w:name w:val="endnote text"/>
    <w:basedOn w:val="a"/>
    <w:link w:val="af0"/>
    <w:rsid w:val="00D70158"/>
    <w:rPr>
      <w:bCs/>
      <w:szCs w:val="20"/>
      <w:lang w:val="uk-UA" w:eastAsia="ru-RU"/>
    </w:rPr>
  </w:style>
  <w:style w:type="paragraph" w:styleId="3">
    <w:name w:val="Body Text Indent 3"/>
    <w:basedOn w:val="a"/>
    <w:rsid w:val="005F44F9"/>
    <w:pPr>
      <w:spacing w:after="120"/>
      <w:ind w:left="283"/>
    </w:pPr>
    <w:rPr>
      <w:sz w:val="16"/>
      <w:szCs w:val="16"/>
    </w:rPr>
  </w:style>
  <w:style w:type="paragraph" w:customStyle="1" w:styleId="WW-3">
    <w:name w:val="WW-Основной текст 3"/>
    <w:basedOn w:val="a"/>
    <w:rsid w:val="005F44F9"/>
    <w:pPr>
      <w:suppressAutoHyphens/>
      <w:jc w:val="both"/>
    </w:pPr>
    <w:rPr>
      <w:rFonts w:eastAsia="Times New Roman"/>
      <w:spacing w:val="-2"/>
      <w:sz w:val="18"/>
      <w:szCs w:val="20"/>
      <w:lang w:val="uk-UA"/>
    </w:rPr>
  </w:style>
  <w:style w:type="paragraph" w:styleId="af9">
    <w:name w:val="Revision"/>
    <w:hidden/>
    <w:uiPriority w:val="99"/>
    <w:semiHidden/>
    <w:rsid w:val="00E20B92"/>
    <w:rPr>
      <w:sz w:val="24"/>
      <w:szCs w:val="24"/>
      <w:lang w:val="ru-RU" w:eastAsia="ja-JP"/>
    </w:rPr>
  </w:style>
  <w:style w:type="paragraph" w:styleId="afa">
    <w:name w:val="List Paragraph"/>
    <w:basedOn w:val="a"/>
    <w:uiPriority w:val="34"/>
    <w:qFormat/>
    <w:rsid w:val="00354ABE"/>
    <w:pPr>
      <w:ind w:left="720" w:firstLine="720"/>
      <w:contextualSpacing/>
      <w:jc w:val="both"/>
    </w:pPr>
    <w:rPr>
      <w:rFonts w:ascii="Calibri" w:eastAsia="Calibri" w:hAnsi="Calibri"/>
      <w:sz w:val="22"/>
      <w:szCs w:val="22"/>
      <w:lang w:eastAsia="en-US"/>
    </w:rPr>
  </w:style>
  <w:style w:type="character" w:customStyle="1" w:styleId="af4">
    <w:name w:val="Верхний колонтитул Знак"/>
    <w:link w:val="af3"/>
    <w:rsid w:val="00405258"/>
    <w:rPr>
      <w:rFonts w:ascii="Calibri" w:eastAsia="Calibri" w:hAnsi="Calibri"/>
      <w:sz w:val="22"/>
      <w:szCs w:val="22"/>
      <w:lang w:val="ru-RU" w:eastAsia="en-US"/>
    </w:rPr>
  </w:style>
  <w:style w:type="paragraph" w:styleId="afb">
    <w:name w:val="Block Text"/>
    <w:basedOn w:val="a"/>
    <w:rsid w:val="00405258"/>
    <w:pPr>
      <w:shd w:val="pct12" w:color="auto" w:fill="FFFFFF"/>
      <w:ind w:left="-567" w:right="27" w:firstLine="1287"/>
      <w:jc w:val="center"/>
    </w:pPr>
    <w:rPr>
      <w:rFonts w:ascii="Times New Roman KOI8U" w:eastAsia="Times New Roman" w:hAnsi="Times New Roman KOI8U"/>
      <w:b/>
      <w:i/>
      <w:sz w:val="28"/>
      <w:szCs w:val="20"/>
      <w:lang w:eastAsia="ru-RU"/>
    </w:rPr>
  </w:style>
  <w:style w:type="character" w:styleId="afc">
    <w:name w:val="Hyperlink"/>
    <w:uiPriority w:val="99"/>
    <w:unhideWhenUsed/>
    <w:rsid w:val="004705B6"/>
    <w:rPr>
      <w:rFonts w:ascii="Times New Roman" w:hAnsi="Times New Roman" w:cs="Times New Roman" w:hint="default"/>
      <w:color w:val="0000FF"/>
      <w:u w:val="single"/>
    </w:rPr>
  </w:style>
  <w:style w:type="paragraph" w:styleId="afd">
    <w:name w:val="No Spacing"/>
    <w:qFormat/>
    <w:rsid w:val="00880C3B"/>
    <w:rPr>
      <w:rFonts w:ascii="Calibri" w:eastAsia="Calibri" w:hAnsi="Calibri"/>
      <w:sz w:val="22"/>
      <w:szCs w:val="22"/>
      <w:lang w:val="ru-RU" w:eastAsia="en-US"/>
    </w:rPr>
  </w:style>
  <w:style w:type="paragraph" w:customStyle="1" w:styleId="rvps2">
    <w:name w:val="rvps2"/>
    <w:basedOn w:val="a"/>
    <w:rsid w:val="00E42C65"/>
    <w:pPr>
      <w:spacing w:before="100" w:beforeAutospacing="1" w:after="100" w:afterAutospacing="1"/>
    </w:pPr>
    <w:rPr>
      <w:rFonts w:eastAsia="Times New Roman"/>
      <w:lang w:val="uk-UA" w:eastAsia="uk-UA"/>
    </w:rPr>
  </w:style>
  <w:style w:type="character" w:customStyle="1" w:styleId="rvts46">
    <w:name w:val="rvts46"/>
    <w:basedOn w:val="a0"/>
    <w:rsid w:val="00E42C65"/>
  </w:style>
  <w:style w:type="character" w:customStyle="1" w:styleId="a7">
    <w:name w:val="Название Знак"/>
    <w:basedOn w:val="a0"/>
    <w:link w:val="a6"/>
    <w:rsid w:val="00820F51"/>
    <w:rPr>
      <w:rFonts w:eastAsia="Times New Roman"/>
      <w:b/>
      <w:sz w:val="22"/>
      <w:lang w:eastAsia="ru-RU"/>
    </w:rPr>
  </w:style>
  <w:style w:type="paragraph" w:customStyle="1" w:styleId="Normal1">
    <w:name w:val="Normal1"/>
    <w:rsid w:val="00DB635E"/>
    <w:pPr>
      <w:widowControl w:val="0"/>
      <w:spacing w:line="320" w:lineRule="auto"/>
      <w:ind w:firstLine="720"/>
    </w:pPr>
    <w:rPr>
      <w:rFonts w:ascii="Arial" w:eastAsia="Times New Roman" w:hAnsi="Arial"/>
      <w:snapToGrid w:val="0"/>
      <w:sz w:val="18"/>
      <w:lang w:val="ru-RU" w:eastAsia="ru-RU"/>
    </w:rPr>
  </w:style>
  <w:style w:type="character" w:customStyle="1" w:styleId="ad">
    <w:name w:val="Текст примечания Знак"/>
    <w:basedOn w:val="a0"/>
    <w:link w:val="ac"/>
    <w:uiPriority w:val="99"/>
    <w:semiHidden/>
    <w:rsid w:val="00DB635E"/>
    <w:rPr>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27094">
      <w:bodyDiv w:val="1"/>
      <w:marLeft w:val="0"/>
      <w:marRight w:val="0"/>
      <w:marTop w:val="0"/>
      <w:marBottom w:val="0"/>
      <w:divBdr>
        <w:top w:val="none" w:sz="0" w:space="0" w:color="auto"/>
        <w:left w:val="none" w:sz="0" w:space="0" w:color="auto"/>
        <w:bottom w:val="none" w:sz="0" w:space="0" w:color="auto"/>
        <w:right w:val="none" w:sz="0" w:space="0" w:color="auto"/>
      </w:divBdr>
    </w:div>
    <w:div w:id="210918492">
      <w:bodyDiv w:val="1"/>
      <w:marLeft w:val="0"/>
      <w:marRight w:val="0"/>
      <w:marTop w:val="0"/>
      <w:marBottom w:val="0"/>
      <w:divBdr>
        <w:top w:val="none" w:sz="0" w:space="0" w:color="auto"/>
        <w:left w:val="none" w:sz="0" w:space="0" w:color="auto"/>
        <w:bottom w:val="none" w:sz="0" w:space="0" w:color="auto"/>
        <w:right w:val="none" w:sz="0" w:space="0" w:color="auto"/>
      </w:divBdr>
      <w:divsChild>
        <w:div w:id="1491285759">
          <w:marLeft w:val="0"/>
          <w:marRight w:val="0"/>
          <w:marTop w:val="0"/>
          <w:marBottom w:val="0"/>
          <w:divBdr>
            <w:top w:val="none" w:sz="0" w:space="0" w:color="auto"/>
            <w:left w:val="none" w:sz="0" w:space="0" w:color="auto"/>
            <w:bottom w:val="none" w:sz="0" w:space="0" w:color="auto"/>
            <w:right w:val="none" w:sz="0" w:space="0" w:color="auto"/>
          </w:divBdr>
        </w:div>
        <w:div w:id="2052798922">
          <w:marLeft w:val="0"/>
          <w:marRight w:val="0"/>
          <w:marTop w:val="0"/>
          <w:marBottom w:val="0"/>
          <w:divBdr>
            <w:top w:val="none" w:sz="0" w:space="0" w:color="auto"/>
            <w:left w:val="none" w:sz="0" w:space="0" w:color="auto"/>
            <w:bottom w:val="none" w:sz="0" w:space="0" w:color="auto"/>
            <w:right w:val="none" w:sz="0" w:space="0" w:color="auto"/>
          </w:divBdr>
        </w:div>
        <w:div w:id="629481848">
          <w:marLeft w:val="0"/>
          <w:marRight w:val="0"/>
          <w:marTop w:val="0"/>
          <w:marBottom w:val="0"/>
          <w:divBdr>
            <w:top w:val="none" w:sz="0" w:space="0" w:color="auto"/>
            <w:left w:val="none" w:sz="0" w:space="0" w:color="auto"/>
            <w:bottom w:val="none" w:sz="0" w:space="0" w:color="auto"/>
            <w:right w:val="none" w:sz="0" w:space="0" w:color="auto"/>
          </w:divBdr>
        </w:div>
        <w:div w:id="461461672">
          <w:marLeft w:val="0"/>
          <w:marRight w:val="0"/>
          <w:marTop w:val="0"/>
          <w:marBottom w:val="0"/>
          <w:divBdr>
            <w:top w:val="none" w:sz="0" w:space="0" w:color="auto"/>
            <w:left w:val="none" w:sz="0" w:space="0" w:color="auto"/>
            <w:bottom w:val="none" w:sz="0" w:space="0" w:color="auto"/>
            <w:right w:val="none" w:sz="0" w:space="0" w:color="auto"/>
          </w:divBdr>
        </w:div>
        <w:div w:id="1398237904">
          <w:marLeft w:val="0"/>
          <w:marRight w:val="0"/>
          <w:marTop w:val="0"/>
          <w:marBottom w:val="0"/>
          <w:divBdr>
            <w:top w:val="none" w:sz="0" w:space="0" w:color="auto"/>
            <w:left w:val="none" w:sz="0" w:space="0" w:color="auto"/>
            <w:bottom w:val="none" w:sz="0" w:space="0" w:color="auto"/>
            <w:right w:val="none" w:sz="0" w:space="0" w:color="auto"/>
          </w:divBdr>
        </w:div>
        <w:div w:id="1574852704">
          <w:marLeft w:val="0"/>
          <w:marRight w:val="0"/>
          <w:marTop w:val="0"/>
          <w:marBottom w:val="0"/>
          <w:divBdr>
            <w:top w:val="none" w:sz="0" w:space="0" w:color="auto"/>
            <w:left w:val="none" w:sz="0" w:space="0" w:color="auto"/>
            <w:bottom w:val="none" w:sz="0" w:space="0" w:color="auto"/>
            <w:right w:val="none" w:sz="0" w:space="0" w:color="auto"/>
          </w:divBdr>
        </w:div>
        <w:div w:id="202716015">
          <w:marLeft w:val="0"/>
          <w:marRight w:val="0"/>
          <w:marTop w:val="0"/>
          <w:marBottom w:val="0"/>
          <w:divBdr>
            <w:top w:val="none" w:sz="0" w:space="0" w:color="auto"/>
            <w:left w:val="none" w:sz="0" w:space="0" w:color="auto"/>
            <w:bottom w:val="none" w:sz="0" w:space="0" w:color="auto"/>
            <w:right w:val="none" w:sz="0" w:space="0" w:color="auto"/>
          </w:divBdr>
        </w:div>
        <w:div w:id="1223519474">
          <w:marLeft w:val="0"/>
          <w:marRight w:val="0"/>
          <w:marTop w:val="0"/>
          <w:marBottom w:val="0"/>
          <w:divBdr>
            <w:top w:val="none" w:sz="0" w:space="0" w:color="auto"/>
            <w:left w:val="none" w:sz="0" w:space="0" w:color="auto"/>
            <w:bottom w:val="none" w:sz="0" w:space="0" w:color="auto"/>
            <w:right w:val="none" w:sz="0" w:space="0" w:color="auto"/>
          </w:divBdr>
        </w:div>
        <w:div w:id="615062821">
          <w:marLeft w:val="0"/>
          <w:marRight w:val="0"/>
          <w:marTop w:val="0"/>
          <w:marBottom w:val="0"/>
          <w:divBdr>
            <w:top w:val="none" w:sz="0" w:space="0" w:color="auto"/>
            <w:left w:val="none" w:sz="0" w:space="0" w:color="auto"/>
            <w:bottom w:val="none" w:sz="0" w:space="0" w:color="auto"/>
            <w:right w:val="none" w:sz="0" w:space="0" w:color="auto"/>
          </w:divBdr>
        </w:div>
        <w:div w:id="388961639">
          <w:marLeft w:val="0"/>
          <w:marRight w:val="0"/>
          <w:marTop w:val="0"/>
          <w:marBottom w:val="0"/>
          <w:divBdr>
            <w:top w:val="none" w:sz="0" w:space="0" w:color="auto"/>
            <w:left w:val="none" w:sz="0" w:space="0" w:color="auto"/>
            <w:bottom w:val="none" w:sz="0" w:space="0" w:color="auto"/>
            <w:right w:val="none" w:sz="0" w:space="0" w:color="auto"/>
          </w:divBdr>
        </w:div>
      </w:divsChild>
    </w:div>
    <w:div w:id="296837634">
      <w:bodyDiv w:val="1"/>
      <w:marLeft w:val="0"/>
      <w:marRight w:val="0"/>
      <w:marTop w:val="0"/>
      <w:marBottom w:val="0"/>
      <w:divBdr>
        <w:top w:val="none" w:sz="0" w:space="0" w:color="auto"/>
        <w:left w:val="none" w:sz="0" w:space="0" w:color="auto"/>
        <w:bottom w:val="none" w:sz="0" w:space="0" w:color="auto"/>
        <w:right w:val="none" w:sz="0" w:space="0" w:color="auto"/>
      </w:divBdr>
      <w:divsChild>
        <w:div w:id="1429352712">
          <w:marLeft w:val="450"/>
          <w:marRight w:val="5"/>
          <w:marTop w:val="225"/>
          <w:marBottom w:val="0"/>
          <w:divBdr>
            <w:top w:val="none" w:sz="0" w:space="0" w:color="auto"/>
            <w:left w:val="none" w:sz="0" w:space="0" w:color="auto"/>
            <w:bottom w:val="none" w:sz="0" w:space="0" w:color="auto"/>
            <w:right w:val="none" w:sz="0" w:space="0" w:color="auto"/>
          </w:divBdr>
          <w:divsChild>
            <w:div w:id="1492255710">
              <w:marLeft w:val="0"/>
              <w:marRight w:val="0"/>
              <w:marTop w:val="0"/>
              <w:marBottom w:val="0"/>
              <w:divBdr>
                <w:top w:val="none" w:sz="0" w:space="0" w:color="auto"/>
                <w:left w:val="none" w:sz="0" w:space="0" w:color="auto"/>
                <w:bottom w:val="none" w:sz="0" w:space="0" w:color="auto"/>
                <w:right w:val="none" w:sz="0" w:space="0" w:color="auto"/>
              </w:divBdr>
              <w:divsChild>
                <w:div w:id="1936743466">
                  <w:marLeft w:val="0"/>
                  <w:marRight w:val="0"/>
                  <w:marTop w:val="0"/>
                  <w:marBottom w:val="0"/>
                  <w:divBdr>
                    <w:top w:val="none" w:sz="0" w:space="0" w:color="auto"/>
                    <w:left w:val="none" w:sz="0" w:space="0" w:color="auto"/>
                    <w:bottom w:val="none" w:sz="0" w:space="0" w:color="auto"/>
                    <w:right w:val="none" w:sz="0" w:space="0" w:color="auto"/>
                  </w:divBdr>
                  <w:divsChild>
                    <w:div w:id="1648705417">
                      <w:marLeft w:val="0"/>
                      <w:marRight w:val="0"/>
                      <w:marTop w:val="0"/>
                      <w:marBottom w:val="0"/>
                      <w:divBdr>
                        <w:top w:val="none" w:sz="0" w:space="0" w:color="auto"/>
                        <w:left w:val="none" w:sz="0" w:space="0" w:color="auto"/>
                        <w:bottom w:val="none" w:sz="0" w:space="0" w:color="auto"/>
                        <w:right w:val="none" w:sz="0" w:space="0" w:color="auto"/>
                      </w:divBdr>
                      <w:divsChild>
                        <w:div w:id="1945767963">
                          <w:marLeft w:val="0"/>
                          <w:marRight w:val="0"/>
                          <w:marTop w:val="0"/>
                          <w:marBottom w:val="0"/>
                          <w:divBdr>
                            <w:top w:val="none" w:sz="0" w:space="0" w:color="auto"/>
                            <w:left w:val="none" w:sz="0" w:space="0" w:color="auto"/>
                            <w:bottom w:val="none" w:sz="0" w:space="0" w:color="auto"/>
                            <w:right w:val="none" w:sz="0" w:space="0" w:color="auto"/>
                          </w:divBdr>
                          <w:divsChild>
                            <w:div w:id="13705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67068">
      <w:bodyDiv w:val="1"/>
      <w:marLeft w:val="0"/>
      <w:marRight w:val="0"/>
      <w:marTop w:val="0"/>
      <w:marBottom w:val="0"/>
      <w:divBdr>
        <w:top w:val="none" w:sz="0" w:space="0" w:color="auto"/>
        <w:left w:val="none" w:sz="0" w:space="0" w:color="auto"/>
        <w:bottom w:val="none" w:sz="0" w:space="0" w:color="auto"/>
        <w:right w:val="none" w:sz="0" w:space="0" w:color="auto"/>
      </w:divBdr>
    </w:div>
    <w:div w:id="1670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taban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11223</Words>
  <Characters>6398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Зміни до «Положення про систему вкладів (депозитів) фізичних осіб ВАТ «БТА Банк»</vt:lpstr>
    </vt:vector>
  </TitlesOfParts>
  <Company/>
  <LinksUpToDate>false</LinksUpToDate>
  <CharactersWithSpaces>17586</CharactersWithSpaces>
  <SharedDoc>false</SharedDoc>
  <HLinks>
    <vt:vector size="12" baseType="variant">
      <vt:variant>
        <vt:i4>4390995</vt:i4>
      </vt:variant>
      <vt:variant>
        <vt:i4>3</vt:i4>
      </vt:variant>
      <vt:variant>
        <vt:i4>0</vt:i4>
      </vt:variant>
      <vt:variant>
        <vt:i4>5</vt:i4>
      </vt:variant>
      <vt:variant>
        <vt:lpwstr>http://www.fg.gov.ua/</vt:lpwstr>
      </vt:variant>
      <vt:variant>
        <vt:lpwstr/>
      </vt:variant>
      <vt:variant>
        <vt:i4>6881376</vt:i4>
      </vt:variant>
      <vt:variant>
        <vt:i4>0</vt:i4>
      </vt:variant>
      <vt:variant>
        <vt:i4>0</vt:i4>
      </vt:variant>
      <vt:variant>
        <vt:i4>5</vt:i4>
      </vt:variant>
      <vt:variant>
        <vt:lpwstr>http://www.bta.kiev.ua/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до «Положення про систему вкладів (депозитів) фізичних осіб ВАТ «БТА Банк»</dc:title>
  <dc:creator>vsolomaha</dc:creator>
  <cp:lastModifiedBy>oantonenko</cp:lastModifiedBy>
  <cp:revision>2</cp:revision>
  <cp:lastPrinted>2021-02-03T08:09:00Z</cp:lastPrinted>
  <dcterms:created xsi:type="dcterms:W3CDTF">2021-02-05T11:31:00Z</dcterms:created>
  <dcterms:modified xsi:type="dcterms:W3CDTF">2021-02-05T11:31:00Z</dcterms:modified>
</cp:coreProperties>
</file>